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Volumlisensiering fra Microsoft </w:t>
      </w:r>
    </w:p>
    <w:p w:rsidR="00C415FE" w:rsidRPr="00CA772A" w:rsidRDefault="003B5822" w:rsidP="00EA4630">
      <w:pPr>
        <w:pStyle w:val="DocTitle"/>
      </w:pPr>
      <w:r>
        <w:t>Lisenshåndbok for Microsoft Produkt- og Tjenesteavtale</w:t>
      </w:r>
    </w:p>
    <w:p w:rsidR="00C415FE" w:rsidRPr="00CA772A" w:rsidRDefault="00C415FE" w:rsidP="00EA4630">
      <w:pPr>
        <w:pStyle w:val="DocTitle"/>
      </w:pPr>
    </w:p>
    <w:p w:rsidR="001D1377" w:rsidRPr="00CA772A" w:rsidRDefault="00DD233D" w:rsidP="00CC6A48">
      <w:pPr>
        <w:pStyle w:val="DocTitle"/>
      </w:pPr>
      <w:r>
        <w:t>Februar</w:t>
      </w:r>
      <w:r w:rsidR="00235935">
        <w:t xml:space="preserv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Innholdsfortegnelse</w:t>
      </w:r>
    </w:p>
    <w:p w:rsidR="008761D9"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16099593" w:history="1">
        <w:r w:rsidR="008761D9" w:rsidRPr="00467891">
          <w:rPr>
            <w:rStyle w:val="Hyperlink"/>
          </w:rPr>
          <w:t>Dokumentets formål og ressurser</w:t>
        </w:r>
        <w:r w:rsidR="008761D9">
          <w:rPr>
            <w:webHidden/>
          </w:rPr>
          <w:tab/>
        </w:r>
        <w:r w:rsidR="008761D9">
          <w:rPr>
            <w:webHidden/>
          </w:rPr>
          <w:fldChar w:fldCharType="begin"/>
        </w:r>
        <w:r w:rsidR="008761D9">
          <w:rPr>
            <w:webHidden/>
          </w:rPr>
          <w:instrText xml:space="preserve"> PAGEREF _Toc416099593 \h </w:instrText>
        </w:r>
        <w:r w:rsidR="008761D9">
          <w:rPr>
            <w:webHidden/>
          </w:rPr>
        </w:r>
        <w:r w:rsidR="008761D9">
          <w:rPr>
            <w:webHidden/>
          </w:rPr>
          <w:fldChar w:fldCharType="separate"/>
        </w:r>
        <w:r w:rsidR="00DB7AA4">
          <w:rPr>
            <w:webHidden/>
          </w:rPr>
          <w:t>2</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4" w:history="1">
        <w:r w:rsidR="008761D9" w:rsidRPr="00467891">
          <w:rPr>
            <w:rStyle w:val="Hyperlink"/>
          </w:rPr>
          <w:t>Punkt 1</w:t>
        </w:r>
        <w:r w:rsidR="008761D9">
          <w:rPr>
            <w:webHidden/>
          </w:rPr>
          <w:tab/>
        </w:r>
        <w:r w:rsidR="008761D9">
          <w:rPr>
            <w:webHidden/>
          </w:rPr>
          <w:fldChar w:fldCharType="begin"/>
        </w:r>
        <w:r w:rsidR="008761D9">
          <w:rPr>
            <w:webHidden/>
          </w:rPr>
          <w:instrText xml:space="preserve"> PAGEREF _Toc416099594 \h </w:instrText>
        </w:r>
        <w:r w:rsidR="008761D9">
          <w:rPr>
            <w:webHidden/>
          </w:rPr>
        </w:r>
        <w:r w:rsidR="008761D9">
          <w:rPr>
            <w:webHidden/>
          </w:rPr>
          <w:fldChar w:fldCharType="separate"/>
        </w:r>
        <w:r w:rsidR="00DB7AA4">
          <w:rPr>
            <w:webHidden/>
          </w:rPr>
          <w:t>3</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5" w:history="1">
        <w:r w:rsidR="008761D9" w:rsidRPr="00467891">
          <w:rPr>
            <w:rStyle w:val="Hyperlink"/>
            <w:rFonts w:asciiTheme="majorHAnsi" w:eastAsiaTheme="majorEastAsia" w:hAnsiTheme="majorHAnsi" w:cstheme="majorBidi"/>
            <w:bCs/>
          </w:rPr>
          <w:t>Slik fungerer Microsoft Produkt- og Tjenesteavtalen</w:t>
        </w:r>
        <w:r w:rsidR="008761D9">
          <w:rPr>
            <w:webHidden/>
          </w:rPr>
          <w:tab/>
        </w:r>
        <w:r w:rsidR="008761D9">
          <w:rPr>
            <w:webHidden/>
          </w:rPr>
          <w:fldChar w:fldCharType="begin"/>
        </w:r>
        <w:r w:rsidR="008761D9">
          <w:rPr>
            <w:webHidden/>
          </w:rPr>
          <w:instrText xml:space="preserve"> PAGEREF _Toc416099595 \h </w:instrText>
        </w:r>
        <w:r w:rsidR="008761D9">
          <w:rPr>
            <w:webHidden/>
          </w:rPr>
        </w:r>
        <w:r w:rsidR="008761D9">
          <w:rPr>
            <w:webHidden/>
          </w:rPr>
          <w:fldChar w:fldCharType="separate"/>
        </w:r>
        <w:r w:rsidR="00DB7AA4">
          <w:rPr>
            <w:webHidden/>
          </w:rPr>
          <w:t>3</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6" w:history="1">
        <w:r w:rsidR="008761D9" w:rsidRPr="00467891">
          <w:rPr>
            <w:rStyle w:val="Hyperlink"/>
            <w:rFonts w:asciiTheme="majorHAnsi" w:eastAsiaTheme="majorEastAsia" w:hAnsiTheme="majorHAnsi" w:cstheme="majorBidi"/>
            <w:bCs/>
          </w:rPr>
          <w:t>Avtalens struktur</w:t>
        </w:r>
        <w:r w:rsidR="008761D9">
          <w:rPr>
            <w:webHidden/>
          </w:rPr>
          <w:tab/>
        </w:r>
        <w:r w:rsidR="008761D9">
          <w:rPr>
            <w:webHidden/>
          </w:rPr>
          <w:fldChar w:fldCharType="begin"/>
        </w:r>
        <w:r w:rsidR="008761D9">
          <w:rPr>
            <w:webHidden/>
          </w:rPr>
          <w:instrText xml:space="preserve"> PAGEREF _Toc416099596 \h </w:instrText>
        </w:r>
        <w:r w:rsidR="008761D9">
          <w:rPr>
            <w:webHidden/>
          </w:rPr>
        </w:r>
        <w:r w:rsidR="008761D9">
          <w:rPr>
            <w:webHidden/>
          </w:rPr>
          <w:fldChar w:fldCharType="separate"/>
        </w:r>
        <w:r w:rsidR="00DB7AA4">
          <w:rPr>
            <w:webHidden/>
          </w:rPr>
          <w:t>4</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7" w:history="1">
        <w:r w:rsidR="008761D9" w:rsidRPr="00467891">
          <w:rPr>
            <w:rStyle w:val="Hyperlink"/>
            <w:rFonts w:asciiTheme="majorHAnsi" w:eastAsiaTheme="majorEastAsia" w:hAnsiTheme="majorHAnsi" w:cstheme="majorBidi"/>
            <w:bCs/>
          </w:rPr>
          <w:t>Transaksjonskjøp</w:t>
        </w:r>
        <w:r w:rsidR="008761D9">
          <w:rPr>
            <w:webHidden/>
          </w:rPr>
          <w:tab/>
        </w:r>
        <w:r w:rsidR="008761D9">
          <w:rPr>
            <w:webHidden/>
          </w:rPr>
          <w:fldChar w:fldCharType="begin"/>
        </w:r>
        <w:r w:rsidR="008761D9">
          <w:rPr>
            <w:webHidden/>
          </w:rPr>
          <w:instrText xml:space="preserve"> PAGEREF _Toc416099597 \h </w:instrText>
        </w:r>
        <w:r w:rsidR="008761D9">
          <w:rPr>
            <w:webHidden/>
          </w:rPr>
        </w:r>
        <w:r w:rsidR="008761D9">
          <w:rPr>
            <w:webHidden/>
          </w:rPr>
          <w:fldChar w:fldCharType="separate"/>
        </w:r>
        <w:r w:rsidR="00DB7AA4">
          <w:rPr>
            <w:webHidden/>
          </w:rPr>
          <w:t>4</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8" w:history="1">
        <w:r w:rsidR="008761D9" w:rsidRPr="00467891">
          <w:rPr>
            <w:rStyle w:val="Hyperlink"/>
          </w:rPr>
          <w:t>Punkt 2</w:t>
        </w:r>
        <w:r w:rsidR="008761D9">
          <w:rPr>
            <w:webHidden/>
          </w:rPr>
          <w:tab/>
        </w:r>
        <w:r w:rsidR="008761D9">
          <w:rPr>
            <w:webHidden/>
          </w:rPr>
          <w:fldChar w:fldCharType="begin"/>
        </w:r>
        <w:r w:rsidR="008761D9">
          <w:rPr>
            <w:webHidden/>
          </w:rPr>
          <w:instrText xml:space="preserve"> PAGEREF _Toc416099598 \h </w:instrText>
        </w:r>
        <w:r w:rsidR="008761D9">
          <w:rPr>
            <w:webHidden/>
          </w:rPr>
        </w:r>
        <w:r w:rsidR="008761D9">
          <w:rPr>
            <w:webHidden/>
          </w:rPr>
          <w:fldChar w:fldCharType="separate"/>
        </w:r>
        <w:r w:rsidR="00DB7AA4">
          <w:rPr>
            <w:webHidden/>
          </w:rPr>
          <w:t>6</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599" w:history="1">
        <w:r w:rsidR="008761D9" w:rsidRPr="00467891">
          <w:rPr>
            <w:rStyle w:val="Hyperlink"/>
            <w:rFonts w:asciiTheme="majorHAnsi" w:eastAsiaTheme="majorEastAsia" w:hAnsiTheme="majorHAnsi" w:cstheme="majorBidi"/>
            <w:bCs/>
          </w:rPr>
          <w:t>Fordeler for Elektroniske Tjenester</w:t>
        </w:r>
        <w:r w:rsidR="008761D9">
          <w:rPr>
            <w:webHidden/>
          </w:rPr>
          <w:tab/>
        </w:r>
        <w:r w:rsidR="008761D9">
          <w:rPr>
            <w:webHidden/>
          </w:rPr>
          <w:fldChar w:fldCharType="begin"/>
        </w:r>
        <w:r w:rsidR="008761D9">
          <w:rPr>
            <w:webHidden/>
          </w:rPr>
          <w:instrText xml:space="preserve"> PAGEREF _Toc416099599 \h </w:instrText>
        </w:r>
        <w:r w:rsidR="008761D9">
          <w:rPr>
            <w:webHidden/>
          </w:rPr>
        </w:r>
        <w:r w:rsidR="008761D9">
          <w:rPr>
            <w:webHidden/>
          </w:rPr>
          <w:fldChar w:fldCharType="separate"/>
        </w:r>
        <w:r w:rsidR="00DB7AA4">
          <w:rPr>
            <w:webHidden/>
          </w:rPr>
          <w:t>6</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00" w:history="1">
        <w:r w:rsidR="008761D9" w:rsidRPr="00467891">
          <w:rPr>
            <w:rStyle w:val="Hyperlink"/>
            <w:rFonts w:asciiTheme="majorHAnsi" w:eastAsiaTheme="majorEastAsia" w:hAnsiTheme="majorHAnsi" w:cstheme="majorBidi"/>
            <w:bCs/>
          </w:rPr>
          <w:t>Software Assurance og fordeler</w:t>
        </w:r>
        <w:r w:rsidR="008761D9">
          <w:rPr>
            <w:webHidden/>
          </w:rPr>
          <w:tab/>
        </w:r>
        <w:r w:rsidR="008761D9">
          <w:rPr>
            <w:webHidden/>
          </w:rPr>
          <w:fldChar w:fldCharType="begin"/>
        </w:r>
        <w:r w:rsidR="008761D9">
          <w:rPr>
            <w:webHidden/>
          </w:rPr>
          <w:instrText xml:space="preserve"> PAGEREF _Toc416099600 \h </w:instrText>
        </w:r>
        <w:r w:rsidR="008761D9">
          <w:rPr>
            <w:webHidden/>
          </w:rPr>
        </w:r>
        <w:r w:rsidR="008761D9">
          <w:rPr>
            <w:webHidden/>
          </w:rPr>
          <w:fldChar w:fldCharType="separate"/>
        </w:r>
        <w:r w:rsidR="00DB7AA4">
          <w:rPr>
            <w:webHidden/>
          </w:rPr>
          <w:t>6</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01" w:history="1">
        <w:r w:rsidR="008761D9" w:rsidRPr="00467891">
          <w:rPr>
            <w:rStyle w:val="Hyperlink"/>
            <w:rFonts w:asciiTheme="majorHAnsi" w:eastAsiaTheme="majorEastAsia" w:hAnsiTheme="majorHAnsi" w:cstheme="majorBidi"/>
            <w:bCs/>
          </w:rPr>
          <w:t>Tilgjengelighet av Software Assurance-fordeler for MPSA</w:t>
        </w:r>
        <w:r w:rsidR="008761D9">
          <w:rPr>
            <w:webHidden/>
          </w:rPr>
          <w:tab/>
        </w:r>
        <w:r w:rsidR="008761D9">
          <w:rPr>
            <w:webHidden/>
          </w:rPr>
          <w:fldChar w:fldCharType="begin"/>
        </w:r>
        <w:r w:rsidR="008761D9">
          <w:rPr>
            <w:webHidden/>
          </w:rPr>
          <w:instrText xml:space="preserve"> PAGEREF _Toc416099601 \h </w:instrText>
        </w:r>
        <w:r w:rsidR="008761D9">
          <w:rPr>
            <w:webHidden/>
          </w:rPr>
        </w:r>
        <w:r w:rsidR="008761D9">
          <w:rPr>
            <w:webHidden/>
          </w:rPr>
          <w:fldChar w:fldCharType="separate"/>
        </w:r>
        <w:r w:rsidR="00DB7AA4">
          <w:rPr>
            <w:webHidden/>
          </w:rPr>
          <w:t>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02" w:history="1">
        <w:r w:rsidR="008761D9" w:rsidRPr="00467891">
          <w:rPr>
            <w:rStyle w:val="Hyperlink"/>
            <w:rFonts w:asciiTheme="majorHAnsi" w:eastAsiaTheme="majorEastAsia" w:hAnsiTheme="majorHAnsi" w:cstheme="majorBidi"/>
            <w:bCs/>
          </w:rPr>
          <w:t>Poengbaserte fordeler</w:t>
        </w:r>
        <w:r w:rsidR="008761D9">
          <w:rPr>
            <w:webHidden/>
          </w:rPr>
          <w:tab/>
        </w:r>
        <w:r w:rsidR="008761D9">
          <w:rPr>
            <w:webHidden/>
          </w:rPr>
          <w:fldChar w:fldCharType="begin"/>
        </w:r>
        <w:r w:rsidR="008761D9">
          <w:rPr>
            <w:webHidden/>
          </w:rPr>
          <w:instrText xml:space="preserve"> PAGEREF _Toc416099602 \h </w:instrText>
        </w:r>
        <w:r w:rsidR="008761D9">
          <w:rPr>
            <w:webHidden/>
          </w:rPr>
        </w:r>
        <w:r w:rsidR="008761D9">
          <w:rPr>
            <w:webHidden/>
          </w:rPr>
          <w:fldChar w:fldCharType="separate"/>
        </w:r>
        <w:r w:rsidR="00DB7AA4">
          <w:rPr>
            <w:webHidden/>
          </w:rPr>
          <w:t>7</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3" w:history="1">
        <w:r w:rsidR="008761D9" w:rsidRPr="00467891">
          <w:rPr>
            <w:rStyle w:val="Hyperlink"/>
          </w:rPr>
          <w:t>Planleggingstjenester</w:t>
        </w:r>
        <w:r w:rsidR="008761D9">
          <w:rPr>
            <w:webHidden/>
          </w:rPr>
          <w:tab/>
        </w:r>
        <w:r w:rsidR="008761D9">
          <w:rPr>
            <w:webHidden/>
          </w:rPr>
          <w:fldChar w:fldCharType="begin"/>
        </w:r>
        <w:r w:rsidR="008761D9">
          <w:rPr>
            <w:webHidden/>
          </w:rPr>
          <w:instrText xml:space="preserve"> PAGEREF _Toc416099603 \h </w:instrText>
        </w:r>
        <w:r w:rsidR="008761D9">
          <w:rPr>
            <w:webHidden/>
          </w:rPr>
        </w:r>
        <w:r w:rsidR="008761D9">
          <w:rPr>
            <w:webHidden/>
          </w:rPr>
          <w:fldChar w:fldCharType="separate"/>
        </w:r>
        <w:r w:rsidR="00DB7AA4">
          <w:rPr>
            <w:webHidden/>
          </w:rPr>
          <w:t>8</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4" w:history="1">
        <w:r w:rsidR="008761D9" w:rsidRPr="00467891">
          <w:rPr>
            <w:rStyle w:val="Hyperlink"/>
          </w:rPr>
          <w:t>Opplæringsgavekort</w:t>
        </w:r>
        <w:r w:rsidR="008761D9">
          <w:rPr>
            <w:webHidden/>
          </w:rPr>
          <w:tab/>
        </w:r>
        <w:r w:rsidR="008761D9">
          <w:rPr>
            <w:webHidden/>
          </w:rPr>
          <w:fldChar w:fldCharType="begin"/>
        </w:r>
        <w:r w:rsidR="008761D9">
          <w:rPr>
            <w:webHidden/>
          </w:rPr>
          <w:instrText xml:space="preserve"> PAGEREF _Toc416099604 \h </w:instrText>
        </w:r>
        <w:r w:rsidR="008761D9">
          <w:rPr>
            <w:webHidden/>
          </w:rPr>
        </w:r>
        <w:r w:rsidR="008761D9">
          <w:rPr>
            <w:webHidden/>
          </w:rPr>
          <w:fldChar w:fldCharType="separate"/>
        </w:r>
        <w:r w:rsidR="00DB7AA4">
          <w:rPr>
            <w:webHidden/>
          </w:rPr>
          <w:t>9</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5" w:history="1">
        <w:r w:rsidR="008761D9" w:rsidRPr="00467891">
          <w:rPr>
            <w:rStyle w:val="Hyperlink"/>
          </w:rPr>
          <w:t>Støtte til Problemløsning 24x7</w:t>
        </w:r>
        <w:r w:rsidR="008761D9">
          <w:rPr>
            <w:webHidden/>
          </w:rPr>
          <w:tab/>
        </w:r>
        <w:r w:rsidR="008761D9">
          <w:rPr>
            <w:webHidden/>
          </w:rPr>
          <w:fldChar w:fldCharType="begin"/>
        </w:r>
        <w:r w:rsidR="008761D9">
          <w:rPr>
            <w:webHidden/>
          </w:rPr>
          <w:instrText xml:space="preserve"> PAGEREF _Toc416099605 \h </w:instrText>
        </w:r>
        <w:r w:rsidR="008761D9">
          <w:rPr>
            <w:webHidden/>
          </w:rPr>
        </w:r>
        <w:r w:rsidR="008761D9">
          <w:rPr>
            <w:webHidden/>
          </w:rPr>
          <w:fldChar w:fldCharType="separate"/>
        </w:r>
        <w:r w:rsidR="00DB7AA4">
          <w:rPr>
            <w:webHidden/>
          </w:rPr>
          <w:t>10</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06" w:history="1">
        <w:r w:rsidR="008761D9" w:rsidRPr="00467891">
          <w:rPr>
            <w:rStyle w:val="Hyperlink"/>
            <w:rFonts w:asciiTheme="majorHAnsi" w:eastAsiaTheme="majorEastAsia" w:hAnsiTheme="majorHAnsi" w:cstheme="majorBidi"/>
            <w:bCs/>
          </w:rPr>
          <w:t>Fordeler for kvalifiserte produkter</w:t>
        </w:r>
        <w:r w:rsidR="008761D9">
          <w:rPr>
            <w:webHidden/>
          </w:rPr>
          <w:tab/>
        </w:r>
        <w:r w:rsidR="008761D9">
          <w:rPr>
            <w:webHidden/>
          </w:rPr>
          <w:fldChar w:fldCharType="begin"/>
        </w:r>
        <w:r w:rsidR="008761D9">
          <w:rPr>
            <w:webHidden/>
          </w:rPr>
          <w:instrText xml:space="preserve"> PAGEREF _Toc416099606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7" w:history="1">
        <w:r w:rsidR="008761D9" w:rsidRPr="00467891">
          <w:rPr>
            <w:rStyle w:val="Hyperlink"/>
          </w:rPr>
          <w:t>Nye Versjonsrettigheter</w:t>
        </w:r>
        <w:r w:rsidR="008761D9">
          <w:rPr>
            <w:webHidden/>
          </w:rPr>
          <w:tab/>
        </w:r>
        <w:r w:rsidR="008761D9">
          <w:rPr>
            <w:webHidden/>
          </w:rPr>
          <w:fldChar w:fldCharType="begin"/>
        </w:r>
        <w:r w:rsidR="008761D9">
          <w:rPr>
            <w:webHidden/>
          </w:rPr>
          <w:instrText xml:space="preserve"> PAGEREF _Toc416099607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8" w:history="1">
        <w:r w:rsidR="008761D9" w:rsidRPr="00467891">
          <w:rPr>
            <w:rStyle w:val="Hyperlink"/>
          </w:rPr>
          <w:t>Office Multi Language Pack</w:t>
        </w:r>
        <w:r w:rsidR="008761D9">
          <w:rPr>
            <w:webHidden/>
          </w:rPr>
          <w:tab/>
        </w:r>
        <w:r w:rsidR="008761D9">
          <w:rPr>
            <w:webHidden/>
          </w:rPr>
          <w:fldChar w:fldCharType="begin"/>
        </w:r>
        <w:r w:rsidR="008761D9">
          <w:rPr>
            <w:webHidden/>
          </w:rPr>
          <w:instrText xml:space="preserve"> PAGEREF _Toc416099608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09" w:history="1">
        <w:r w:rsidR="008761D9" w:rsidRPr="00467891">
          <w:rPr>
            <w:rStyle w:val="Hyperlink"/>
          </w:rPr>
          <w:t>Utvidede fordeler – Windows og Windows Embedded</w:t>
        </w:r>
        <w:r w:rsidR="008761D9">
          <w:rPr>
            <w:webHidden/>
          </w:rPr>
          <w:tab/>
        </w:r>
        <w:r w:rsidR="008761D9">
          <w:rPr>
            <w:webHidden/>
          </w:rPr>
          <w:fldChar w:fldCharType="begin"/>
        </w:r>
        <w:r w:rsidR="008761D9">
          <w:rPr>
            <w:webHidden/>
          </w:rPr>
          <w:instrText xml:space="preserve"> PAGEREF _Toc416099609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0" w:history="1">
        <w:r w:rsidR="008761D9" w:rsidRPr="00467891">
          <w:rPr>
            <w:rStyle w:val="Hyperlink"/>
          </w:rPr>
          <w:t>E-læring</w:t>
        </w:r>
        <w:r w:rsidR="008761D9">
          <w:rPr>
            <w:webHidden/>
          </w:rPr>
          <w:tab/>
        </w:r>
        <w:r w:rsidR="008761D9">
          <w:rPr>
            <w:webHidden/>
          </w:rPr>
          <w:fldChar w:fldCharType="begin"/>
        </w:r>
        <w:r w:rsidR="008761D9">
          <w:rPr>
            <w:webHidden/>
          </w:rPr>
          <w:instrText xml:space="preserve"> PAGEREF _Toc416099610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1" w:history="1">
        <w:r w:rsidR="008761D9" w:rsidRPr="00467891">
          <w:rPr>
            <w:rStyle w:val="Hyperlink"/>
          </w:rPr>
          <w:t>Home Use Program</w:t>
        </w:r>
        <w:r w:rsidR="008761D9">
          <w:rPr>
            <w:webHidden/>
          </w:rPr>
          <w:tab/>
        </w:r>
        <w:r w:rsidR="008761D9">
          <w:rPr>
            <w:webHidden/>
          </w:rPr>
          <w:fldChar w:fldCharType="begin"/>
        </w:r>
        <w:r w:rsidR="008761D9">
          <w:rPr>
            <w:webHidden/>
          </w:rPr>
          <w:instrText xml:space="preserve"> PAGEREF _Toc416099611 \h </w:instrText>
        </w:r>
        <w:r w:rsidR="008761D9">
          <w:rPr>
            <w:webHidden/>
          </w:rPr>
        </w:r>
        <w:r w:rsidR="008761D9">
          <w:rPr>
            <w:webHidden/>
          </w:rPr>
          <w:fldChar w:fldCharType="separate"/>
        </w:r>
        <w:r w:rsidR="00DB7AA4">
          <w:rPr>
            <w:webHidden/>
          </w:rPr>
          <w:t>13</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2" w:history="1">
        <w:r w:rsidR="008761D9" w:rsidRPr="00467891">
          <w:rPr>
            <w:rStyle w:val="Hyperlink"/>
          </w:rPr>
          <w:t>Enterprise Source Licensing Program</w:t>
        </w:r>
        <w:r w:rsidR="008761D9">
          <w:rPr>
            <w:webHidden/>
          </w:rPr>
          <w:tab/>
        </w:r>
        <w:r w:rsidR="008761D9">
          <w:rPr>
            <w:webHidden/>
          </w:rPr>
          <w:fldChar w:fldCharType="begin"/>
        </w:r>
        <w:r w:rsidR="008761D9">
          <w:rPr>
            <w:webHidden/>
          </w:rPr>
          <w:instrText xml:space="preserve"> PAGEREF _Toc416099612 \h </w:instrText>
        </w:r>
        <w:r w:rsidR="008761D9">
          <w:rPr>
            <w:webHidden/>
          </w:rPr>
        </w:r>
        <w:r w:rsidR="008761D9">
          <w:rPr>
            <w:webHidden/>
          </w:rPr>
          <w:fldChar w:fldCharType="separate"/>
        </w:r>
        <w:r w:rsidR="00DB7AA4">
          <w:rPr>
            <w:webHidden/>
          </w:rPr>
          <w:t>15</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3" w:history="1">
        <w:r w:rsidR="008761D9" w:rsidRPr="00467891">
          <w:rPr>
            <w:rStyle w:val="Hyperlink"/>
          </w:rPr>
          <w:t>System Center Global Service Monitor</w:t>
        </w:r>
        <w:r w:rsidR="008761D9">
          <w:rPr>
            <w:webHidden/>
          </w:rPr>
          <w:tab/>
        </w:r>
        <w:r w:rsidR="008761D9">
          <w:rPr>
            <w:webHidden/>
          </w:rPr>
          <w:fldChar w:fldCharType="begin"/>
        </w:r>
        <w:r w:rsidR="008761D9">
          <w:rPr>
            <w:webHidden/>
          </w:rPr>
          <w:instrText xml:space="preserve"> PAGEREF _Toc416099613 \h </w:instrText>
        </w:r>
        <w:r w:rsidR="008761D9">
          <w:rPr>
            <w:webHidden/>
          </w:rPr>
        </w:r>
        <w:r w:rsidR="008761D9">
          <w:rPr>
            <w:webHidden/>
          </w:rPr>
          <w:fldChar w:fldCharType="separate"/>
        </w:r>
        <w:r w:rsidR="00DB7AA4">
          <w:rPr>
            <w:webHidden/>
          </w:rPr>
          <w:t>15</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4" w:history="1">
        <w:r w:rsidR="008761D9" w:rsidRPr="00467891">
          <w:rPr>
            <w:rStyle w:val="Hyperlink"/>
          </w:rPr>
          <w:t>Sikkerhetskopiering for nødgjenoppretting</w:t>
        </w:r>
        <w:r w:rsidR="008761D9">
          <w:rPr>
            <w:webHidden/>
          </w:rPr>
          <w:tab/>
        </w:r>
        <w:r w:rsidR="008761D9">
          <w:rPr>
            <w:webHidden/>
          </w:rPr>
          <w:fldChar w:fldCharType="begin"/>
        </w:r>
        <w:r w:rsidR="008761D9">
          <w:rPr>
            <w:webHidden/>
          </w:rPr>
          <w:instrText xml:space="preserve"> PAGEREF _Toc416099614 \h </w:instrText>
        </w:r>
        <w:r w:rsidR="008761D9">
          <w:rPr>
            <w:webHidden/>
          </w:rPr>
        </w:r>
        <w:r w:rsidR="008761D9">
          <w:rPr>
            <w:webHidden/>
          </w:rPr>
          <w:fldChar w:fldCharType="separate"/>
        </w:r>
        <w:r w:rsidR="00DB7AA4">
          <w:rPr>
            <w:webHidden/>
          </w:rPr>
          <w:t>15</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5" w:history="1">
        <w:r w:rsidR="008761D9" w:rsidRPr="00467891">
          <w:rPr>
            <w:rStyle w:val="Hyperlink"/>
          </w:rPr>
          <w:t>Lisensmobilitet gjennom Software Assurance</w:t>
        </w:r>
        <w:r w:rsidR="008761D9">
          <w:rPr>
            <w:webHidden/>
          </w:rPr>
          <w:tab/>
        </w:r>
        <w:r w:rsidR="008761D9">
          <w:rPr>
            <w:webHidden/>
          </w:rPr>
          <w:fldChar w:fldCharType="begin"/>
        </w:r>
        <w:r w:rsidR="008761D9">
          <w:rPr>
            <w:webHidden/>
          </w:rPr>
          <w:instrText xml:space="preserve"> PAGEREF _Toc416099615 \h </w:instrText>
        </w:r>
        <w:r w:rsidR="008761D9">
          <w:rPr>
            <w:webHidden/>
          </w:rPr>
        </w:r>
        <w:r w:rsidR="008761D9">
          <w:rPr>
            <w:webHidden/>
          </w:rPr>
          <w:fldChar w:fldCharType="separate"/>
        </w:r>
        <w:r w:rsidR="00DB7AA4">
          <w:rPr>
            <w:webHidden/>
          </w:rPr>
          <w:t>15</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6" w:history="1">
        <w:r w:rsidR="008761D9" w:rsidRPr="00467891">
          <w:rPr>
            <w:rStyle w:val="Hyperlink"/>
          </w:rPr>
          <w:t>Windows Thin PC</w:t>
        </w:r>
        <w:r w:rsidR="008761D9">
          <w:rPr>
            <w:webHidden/>
          </w:rPr>
          <w:tab/>
        </w:r>
        <w:r w:rsidR="008761D9">
          <w:rPr>
            <w:webHidden/>
          </w:rPr>
          <w:fldChar w:fldCharType="begin"/>
        </w:r>
        <w:r w:rsidR="008761D9">
          <w:rPr>
            <w:webHidden/>
          </w:rPr>
          <w:instrText xml:space="preserve"> PAGEREF _Toc416099616 \h </w:instrText>
        </w:r>
        <w:r w:rsidR="008761D9">
          <w:rPr>
            <w:webHidden/>
          </w:rPr>
        </w:r>
        <w:r w:rsidR="008761D9">
          <w:rPr>
            <w:webHidden/>
          </w:rPr>
          <w:fldChar w:fldCharType="separate"/>
        </w:r>
        <w:r w:rsidR="00DB7AA4">
          <w:rPr>
            <w:webHidden/>
          </w:rPr>
          <w:t>15</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7" w:history="1">
        <w:r w:rsidR="008761D9" w:rsidRPr="00467891">
          <w:rPr>
            <w:rStyle w:val="Hyperlink"/>
          </w:rPr>
          <w:t>Utvidet Støtte for Hurtigreparasjoner</w:t>
        </w:r>
        <w:r w:rsidR="008761D9">
          <w:rPr>
            <w:webHidden/>
          </w:rPr>
          <w:tab/>
        </w:r>
        <w:r w:rsidR="008761D9">
          <w:rPr>
            <w:webHidden/>
          </w:rPr>
          <w:fldChar w:fldCharType="begin"/>
        </w:r>
        <w:r w:rsidR="008761D9">
          <w:rPr>
            <w:webHidden/>
          </w:rPr>
          <w:instrText xml:space="preserve"> PAGEREF _Toc416099617 \h </w:instrText>
        </w:r>
        <w:r w:rsidR="008761D9">
          <w:rPr>
            <w:webHidden/>
          </w:rPr>
        </w:r>
        <w:r w:rsidR="008761D9">
          <w:rPr>
            <w:webHidden/>
          </w:rPr>
          <w:fldChar w:fldCharType="separate"/>
        </w:r>
        <w:r w:rsidR="00DB7AA4">
          <w:rPr>
            <w:webHidden/>
          </w:rPr>
          <w:t>16</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8" w:history="1">
        <w:r w:rsidR="008761D9" w:rsidRPr="00467891">
          <w:rPr>
            <w:rStyle w:val="Hyperlink"/>
          </w:rPr>
          <w:t>Microsoft Dynamics CustomerSource</w:t>
        </w:r>
        <w:r w:rsidR="008761D9">
          <w:rPr>
            <w:webHidden/>
          </w:rPr>
          <w:tab/>
        </w:r>
        <w:r w:rsidR="008761D9">
          <w:rPr>
            <w:webHidden/>
          </w:rPr>
          <w:fldChar w:fldCharType="begin"/>
        </w:r>
        <w:r w:rsidR="008761D9">
          <w:rPr>
            <w:webHidden/>
          </w:rPr>
          <w:instrText xml:space="preserve"> PAGEREF _Toc416099618 \h </w:instrText>
        </w:r>
        <w:r w:rsidR="008761D9">
          <w:rPr>
            <w:webHidden/>
          </w:rPr>
        </w:r>
        <w:r w:rsidR="008761D9">
          <w:rPr>
            <w:webHidden/>
          </w:rPr>
          <w:fldChar w:fldCharType="separate"/>
        </w:r>
        <w:r w:rsidR="00DB7AA4">
          <w:rPr>
            <w:webHidden/>
          </w:rPr>
          <w:t>16</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19" w:history="1">
        <w:r w:rsidR="008761D9" w:rsidRPr="00467891">
          <w:rPr>
            <w:rStyle w:val="Hyperlink"/>
          </w:rPr>
          <w:t>Microsoft Desktop Optimization Pack for Software Assurance (MDOP)</w:t>
        </w:r>
        <w:r w:rsidR="008761D9">
          <w:rPr>
            <w:webHidden/>
          </w:rPr>
          <w:tab/>
        </w:r>
        <w:r w:rsidR="008761D9">
          <w:rPr>
            <w:webHidden/>
          </w:rPr>
          <w:fldChar w:fldCharType="begin"/>
        </w:r>
        <w:r w:rsidR="008761D9">
          <w:rPr>
            <w:webHidden/>
          </w:rPr>
          <w:instrText xml:space="preserve"> PAGEREF _Toc416099619 \h </w:instrText>
        </w:r>
        <w:r w:rsidR="008761D9">
          <w:rPr>
            <w:webHidden/>
          </w:rPr>
        </w:r>
        <w:r w:rsidR="008761D9">
          <w:rPr>
            <w:webHidden/>
          </w:rPr>
          <w:fldChar w:fldCharType="separate"/>
        </w:r>
        <w:r w:rsidR="00DB7AA4">
          <w:rPr>
            <w:webHidden/>
          </w:rPr>
          <w:t>16</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20" w:history="1">
        <w:r w:rsidR="008761D9" w:rsidRPr="00467891">
          <w:rPr>
            <w:rStyle w:val="Hyperlink"/>
          </w:rPr>
          <w:t>Virtualiseringsrettigheter for Windows- og Windows Embedded-lisensierte datamaskiner</w:t>
        </w:r>
        <w:r w:rsidR="008761D9">
          <w:rPr>
            <w:webHidden/>
          </w:rPr>
          <w:tab/>
        </w:r>
        <w:r w:rsidR="008761D9">
          <w:rPr>
            <w:webHidden/>
          </w:rPr>
          <w:fldChar w:fldCharType="begin"/>
        </w:r>
        <w:r w:rsidR="008761D9">
          <w:rPr>
            <w:webHidden/>
          </w:rPr>
          <w:instrText xml:space="preserve"> PAGEREF _Toc416099620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2"/>
        <w:rPr>
          <w:rFonts w:asciiTheme="minorHAnsi" w:eastAsiaTheme="minorEastAsia" w:hAnsiTheme="minorHAnsi" w:cstheme="minorBidi"/>
          <w:color w:val="auto"/>
          <w:sz w:val="22"/>
          <w:szCs w:val="22"/>
          <w:lang w:val="en-US" w:eastAsia="en-US" w:bidi="ar-SA"/>
        </w:rPr>
      </w:pPr>
      <w:hyperlink w:anchor="_Toc416099621" w:history="1">
        <w:r w:rsidR="008761D9" w:rsidRPr="00467891">
          <w:rPr>
            <w:rStyle w:val="Hyperlink"/>
          </w:rPr>
          <w:t>Rights for Windows Virtual Desktop Access (VDA)</w:t>
        </w:r>
        <w:r w:rsidR="008761D9">
          <w:rPr>
            <w:webHidden/>
          </w:rPr>
          <w:tab/>
        </w:r>
        <w:r w:rsidR="008761D9">
          <w:rPr>
            <w:webHidden/>
          </w:rPr>
          <w:fldChar w:fldCharType="begin"/>
        </w:r>
        <w:r w:rsidR="008761D9">
          <w:rPr>
            <w:webHidden/>
          </w:rPr>
          <w:instrText xml:space="preserve"> PAGEREF _Toc416099621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2" w:history="1">
        <w:r w:rsidR="008761D9" w:rsidRPr="00467891">
          <w:rPr>
            <w:rStyle w:val="Hyperlink"/>
          </w:rPr>
          <w:t>Punkt 3</w:t>
        </w:r>
        <w:r w:rsidR="008761D9">
          <w:rPr>
            <w:webHidden/>
          </w:rPr>
          <w:tab/>
        </w:r>
        <w:r w:rsidR="008761D9">
          <w:rPr>
            <w:webHidden/>
          </w:rPr>
          <w:fldChar w:fldCharType="begin"/>
        </w:r>
        <w:r w:rsidR="008761D9">
          <w:rPr>
            <w:webHidden/>
          </w:rPr>
          <w:instrText xml:space="preserve"> PAGEREF _Toc416099622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3" w:history="1">
        <w:r w:rsidR="008761D9" w:rsidRPr="00467891">
          <w:rPr>
            <w:rStyle w:val="Hyperlink"/>
            <w:rFonts w:asciiTheme="majorHAnsi" w:eastAsiaTheme="majorEastAsia" w:hAnsiTheme="majorHAnsi" w:cstheme="majorBidi"/>
            <w:bCs/>
          </w:rPr>
          <w:t>Lage kopier av Produktene og rett til å lage nye avbildninger</w:t>
        </w:r>
        <w:r w:rsidR="008761D9">
          <w:rPr>
            <w:webHidden/>
          </w:rPr>
          <w:tab/>
        </w:r>
        <w:r w:rsidR="008761D9">
          <w:rPr>
            <w:webHidden/>
          </w:rPr>
          <w:fldChar w:fldCharType="begin"/>
        </w:r>
        <w:r w:rsidR="008761D9">
          <w:rPr>
            <w:webHidden/>
          </w:rPr>
          <w:instrText xml:space="preserve"> PAGEREF _Toc416099623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4" w:history="1">
        <w:r w:rsidR="008761D9" w:rsidRPr="00467891">
          <w:rPr>
            <w:rStyle w:val="Hyperlink"/>
            <w:rFonts w:asciiTheme="majorHAnsi" w:eastAsiaTheme="majorEastAsia" w:hAnsiTheme="majorHAnsi" w:cstheme="majorBidi"/>
            <w:bCs/>
          </w:rPr>
          <w:t>Lisensoverføringsprosessen</w:t>
        </w:r>
        <w:r w:rsidR="008761D9">
          <w:rPr>
            <w:webHidden/>
          </w:rPr>
          <w:tab/>
        </w:r>
        <w:r w:rsidR="008761D9">
          <w:rPr>
            <w:webHidden/>
          </w:rPr>
          <w:fldChar w:fldCharType="begin"/>
        </w:r>
        <w:r w:rsidR="008761D9">
          <w:rPr>
            <w:webHidden/>
          </w:rPr>
          <w:instrText xml:space="preserve"> PAGEREF _Toc416099624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5" w:history="1">
        <w:r w:rsidR="008761D9" w:rsidRPr="00467891">
          <w:rPr>
            <w:rStyle w:val="Hyperlink"/>
            <w:rFonts w:asciiTheme="majorHAnsi" w:eastAsiaTheme="majorEastAsia" w:hAnsiTheme="majorHAnsi" w:cstheme="majorBidi"/>
            <w:bCs/>
          </w:rPr>
          <w:t>Naturkatastrofer</w:t>
        </w:r>
        <w:r w:rsidR="008761D9">
          <w:rPr>
            <w:webHidden/>
          </w:rPr>
          <w:tab/>
        </w:r>
        <w:r w:rsidR="008761D9">
          <w:rPr>
            <w:webHidden/>
          </w:rPr>
          <w:fldChar w:fldCharType="begin"/>
        </w:r>
        <w:r w:rsidR="008761D9">
          <w:rPr>
            <w:webHidden/>
          </w:rPr>
          <w:instrText xml:space="preserve"> PAGEREF _Toc416099625 \h </w:instrText>
        </w:r>
        <w:r w:rsidR="008761D9">
          <w:rPr>
            <w:webHidden/>
          </w:rPr>
        </w:r>
        <w:r w:rsidR="008761D9">
          <w:rPr>
            <w:webHidden/>
          </w:rPr>
          <w:fldChar w:fldCharType="separate"/>
        </w:r>
        <w:r w:rsidR="00DB7AA4">
          <w:rPr>
            <w:webHidden/>
          </w:rPr>
          <w:t>17</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6" w:history="1">
        <w:r w:rsidR="008761D9" w:rsidRPr="00467891">
          <w:rPr>
            <w:rStyle w:val="Hyperlink"/>
          </w:rPr>
          <w:t>Punkt 4</w:t>
        </w:r>
        <w:r w:rsidR="008761D9">
          <w:rPr>
            <w:webHidden/>
          </w:rPr>
          <w:tab/>
        </w:r>
        <w:r w:rsidR="008761D9">
          <w:rPr>
            <w:webHidden/>
          </w:rPr>
          <w:fldChar w:fldCharType="begin"/>
        </w:r>
        <w:r w:rsidR="008761D9">
          <w:rPr>
            <w:webHidden/>
          </w:rPr>
          <w:instrText xml:space="preserve"> PAGEREF _Toc416099626 \h </w:instrText>
        </w:r>
        <w:r w:rsidR="008761D9">
          <w:rPr>
            <w:webHidden/>
          </w:rPr>
        </w:r>
        <w:r w:rsidR="008761D9">
          <w:rPr>
            <w:webHidden/>
          </w:rPr>
          <w:fldChar w:fldCharType="separate"/>
        </w:r>
        <w:r w:rsidR="00DB7AA4">
          <w:rPr>
            <w:webHidden/>
          </w:rPr>
          <w:t>18</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7" w:history="1">
        <w:r w:rsidR="008761D9" w:rsidRPr="00467891">
          <w:rPr>
            <w:rStyle w:val="Hyperlink"/>
            <w:rFonts w:asciiTheme="majorHAnsi" w:eastAsiaTheme="majorEastAsia" w:hAnsiTheme="majorHAnsi" w:cstheme="majorBidi"/>
          </w:rPr>
          <w:t>Endringer i Lisenshåndboken i løpet av de siste 12 måneder</w:t>
        </w:r>
        <w:r w:rsidR="008761D9">
          <w:rPr>
            <w:webHidden/>
          </w:rPr>
          <w:tab/>
        </w:r>
        <w:r w:rsidR="008761D9">
          <w:rPr>
            <w:webHidden/>
          </w:rPr>
          <w:fldChar w:fldCharType="begin"/>
        </w:r>
        <w:r w:rsidR="008761D9">
          <w:rPr>
            <w:webHidden/>
          </w:rPr>
          <w:instrText xml:space="preserve"> PAGEREF _Toc416099627 \h </w:instrText>
        </w:r>
        <w:r w:rsidR="008761D9">
          <w:rPr>
            <w:webHidden/>
          </w:rPr>
        </w:r>
        <w:r w:rsidR="008761D9">
          <w:rPr>
            <w:webHidden/>
          </w:rPr>
          <w:fldChar w:fldCharType="separate"/>
        </w:r>
        <w:r w:rsidR="00DB7AA4">
          <w:rPr>
            <w:webHidden/>
          </w:rPr>
          <w:t>18</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8" w:history="1">
        <w:r w:rsidR="008761D9" w:rsidRPr="00467891">
          <w:rPr>
            <w:rStyle w:val="Hyperlink"/>
          </w:rPr>
          <w:t>Vedlegg</w:t>
        </w:r>
        <w:r w:rsidR="008761D9">
          <w:rPr>
            <w:webHidden/>
          </w:rPr>
          <w:tab/>
        </w:r>
        <w:r w:rsidR="008761D9">
          <w:rPr>
            <w:webHidden/>
          </w:rPr>
          <w:fldChar w:fldCharType="begin"/>
        </w:r>
        <w:r w:rsidR="008761D9">
          <w:rPr>
            <w:webHidden/>
          </w:rPr>
          <w:instrText xml:space="preserve"> PAGEREF _Toc416099628 \h </w:instrText>
        </w:r>
        <w:r w:rsidR="008761D9">
          <w:rPr>
            <w:webHidden/>
          </w:rPr>
        </w:r>
        <w:r w:rsidR="008761D9">
          <w:rPr>
            <w:webHidden/>
          </w:rPr>
          <w:fldChar w:fldCharType="separate"/>
        </w:r>
        <w:r w:rsidR="00DB7AA4">
          <w:rPr>
            <w:webHidden/>
          </w:rPr>
          <w:t>18</w:t>
        </w:r>
        <w:r w:rsidR="008761D9">
          <w:rPr>
            <w:webHidden/>
          </w:rPr>
          <w:fldChar w:fldCharType="end"/>
        </w:r>
      </w:hyperlink>
    </w:p>
    <w:p w:rsidR="008761D9" w:rsidRDefault="00040582">
      <w:pPr>
        <w:pStyle w:val="TOC1"/>
        <w:rPr>
          <w:rFonts w:asciiTheme="minorHAnsi" w:eastAsiaTheme="minorEastAsia" w:hAnsiTheme="minorHAnsi"/>
          <w:color w:val="auto"/>
          <w:sz w:val="22"/>
          <w:lang w:val="en-US" w:eastAsia="en-US" w:bidi="ar-SA"/>
        </w:rPr>
      </w:pPr>
      <w:hyperlink w:anchor="_Toc416099629" w:history="1">
        <w:r w:rsidR="008761D9" w:rsidRPr="00467891">
          <w:rPr>
            <w:rStyle w:val="Hyperlink"/>
            <w:rFonts w:asciiTheme="majorHAnsi" w:eastAsiaTheme="majorEastAsia" w:hAnsiTheme="majorHAnsi" w:cstheme="majorBidi"/>
            <w:bCs/>
          </w:rPr>
          <w:t xml:space="preserve">Definisjon av </w:t>
        </w:r>
        <w:r w:rsidR="008761D9" w:rsidRPr="00467891">
          <w:rPr>
            <w:rStyle w:val="Hyperlink"/>
            <w:rFonts w:asciiTheme="majorHAnsi" w:eastAsiaTheme="majorEastAsia" w:hAnsiTheme="majorHAnsi" w:cstheme="majorBidi"/>
          </w:rPr>
          <w:t>områder</w:t>
        </w:r>
        <w:r w:rsidR="008761D9">
          <w:rPr>
            <w:webHidden/>
          </w:rPr>
          <w:tab/>
        </w:r>
        <w:r w:rsidR="008761D9">
          <w:rPr>
            <w:webHidden/>
          </w:rPr>
          <w:fldChar w:fldCharType="begin"/>
        </w:r>
        <w:r w:rsidR="008761D9">
          <w:rPr>
            <w:webHidden/>
          </w:rPr>
          <w:instrText xml:space="preserve"> PAGEREF _Toc416099629 \h </w:instrText>
        </w:r>
        <w:r w:rsidR="008761D9">
          <w:rPr>
            <w:webHidden/>
          </w:rPr>
        </w:r>
        <w:r w:rsidR="008761D9">
          <w:rPr>
            <w:webHidden/>
          </w:rPr>
          <w:fldChar w:fldCharType="separate"/>
        </w:r>
        <w:r w:rsidR="00DB7AA4">
          <w:rPr>
            <w:webHidden/>
          </w:rPr>
          <w:t>18</w:t>
        </w:r>
        <w:r w:rsidR="008761D9">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099593"/>
      <w:r>
        <w:t>Dokumentets formål og ressurser</w:t>
      </w:r>
      <w:bookmarkEnd w:id="1"/>
      <w:bookmarkEnd w:id="2"/>
    </w:p>
    <w:p w:rsidR="0038541A" w:rsidRPr="00CA772A" w:rsidRDefault="00BC6802" w:rsidP="00E2527D">
      <w:pPr>
        <w:pStyle w:val="BodyText"/>
      </w:pPr>
      <w:r>
        <w:t xml:space="preserve">Denne Lisenshåndboken inneholder støtteinformasjon for kunder med en Microsoft Produkt- og Tjenesteavtale (Microsoft Products and Services Agreement, </w:t>
      </w:r>
      <w:r w:rsidR="00CD2255">
        <w:t>“</w:t>
      </w:r>
      <w:r>
        <w:t>MPSA</w:t>
      </w:r>
      <w:r w:rsidR="00CD2255">
        <w:t>”</w:t>
      </w:r>
      <w:r>
        <w:t>) om kontostruktur, bestillingsprosesser, priser, Software Assurance og Software Assurance-fordeler og andre vilkår.</w:t>
      </w:r>
      <w:r w:rsidR="00B75209">
        <w:t xml:space="preserve"> </w:t>
      </w:r>
      <w:r>
        <w:t>Alle ord og uttrykk med stor forbokstav som brukes, men som ikke er definert i denne Lisenshåndboken, skal ha den betydningen som er oppgitt i MPSA-en.</w:t>
      </w:r>
    </w:p>
    <w:p w:rsidR="00BC6802" w:rsidRPr="00CA772A" w:rsidRDefault="00BC6802" w:rsidP="0038541A">
      <w:pPr>
        <w:pStyle w:val="BodyText"/>
      </w:pPr>
      <w:r>
        <w:t xml:space="preserve">En generell oversikt over MPSA-en finnes i lisensveiledningen på </w:t>
      </w:r>
      <w:hyperlink r:id="rId12" w:history="1">
        <w:r>
          <w:rPr>
            <w:rStyle w:val="Hyperlink"/>
          </w:rPr>
          <w:t>http://www.microsoft.com/licensing/mpsa/</w:t>
        </w:r>
      </w:hyperlink>
      <w:r w:rsidRPr="00570A65">
        <w:t>.</w:t>
      </w:r>
      <w:r>
        <w:rPr>
          <w:rStyle w:val="Hyperlink"/>
        </w:rPr>
        <w:t xml:space="preserve"> </w:t>
      </w:r>
    </w:p>
    <w:p w:rsidR="00BC6802" w:rsidRPr="00CA772A" w:rsidRDefault="00BC6802" w:rsidP="00BC6802">
      <w:pPr>
        <w:pStyle w:val="BodyText"/>
      </w:pPr>
      <w:r>
        <w:t xml:space="preserve">Den nyeste versjonen av dette dokumentet og informasjon om bruksrettigheter og produktlisten finner du på </w:t>
      </w:r>
      <w:hyperlink r:id="rId13" w:history="1">
        <w:r>
          <w:rPr>
            <w:rStyle w:val="Hyperlink"/>
          </w:rPr>
          <w:t>http://www.microsoft.com/licensing/contracts</w:t>
        </w:r>
      </w:hyperlink>
      <w:r w:rsidRPr="00570A65">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099594"/>
      <w:r>
        <w:lastRenderedPageBreak/>
        <w:t>Punkt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099595"/>
      <w:r>
        <w:rPr>
          <w:rFonts w:asciiTheme="majorHAnsi" w:eastAsiaTheme="majorEastAsia" w:hAnsiTheme="majorHAnsi" w:cstheme="majorBidi"/>
          <w:bCs/>
          <w:color w:val="8064A2" w:themeColor="accent4"/>
          <w:sz w:val="28"/>
          <w:szCs w:val="26"/>
        </w:rPr>
        <w:t>Slik fungerer Microsoft Produkt- og Tjenesteavtalen</w:t>
      </w:r>
      <w:bookmarkEnd w:id="5"/>
      <w:bookmarkEnd w:id="6"/>
    </w:p>
    <w:p w:rsidR="00EE5D60" w:rsidRPr="00CA772A" w:rsidRDefault="00FD4C65" w:rsidP="00CC6A48">
      <w:pPr>
        <w:pStyle w:val="Thirdheading"/>
      </w:pPr>
      <w:r>
        <w:rPr>
          <w:b/>
        </w:rPr>
        <w:t>Kontostruktur</w:t>
      </w:r>
    </w:p>
    <w:p w:rsidR="002B4822" w:rsidRPr="00CA772A" w:rsidRDefault="002B4822" w:rsidP="002B4822">
      <w:pPr>
        <w:pStyle w:val="BodyText"/>
      </w:pPr>
      <w:r>
        <w:t>Med Microsoft Produkt- og Tjenesteavtalen får du fleksibiliteten til å sette opp kjøpsstrukturen du ønsker, for Volumlisenskjøp med Innkjøpskontoer. En Innkjøpskonto er definert som enhver enhet i organisasjonen som du ønsker skal kunne kjøpe Produkter, både Programvare og Elektroniske Tjenester. Innkjøpskontoene er tilknyttet organisasjonens MPSA gjennom den juridiske enheten som er definert på registreringsskjemaet for Innkjøpskonto.</w:t>
      </w:r>
    </w:p>
    <w:p w:rsidR="00986457" w:rsidRPr="00CA772A" w:rsidRDefault="00986457" w:rsidP="002B4822">
      <w:pPr>
        <w:pStyle w:val="BodyText"/>
      </w:pPr>
      <w:r>
        <w:t xml:space="preserve">Tre typer Innkjøpskontoer støttes for ulike Kundetyper: Kommersiell, Statlig og Akademisk. </w:t>
      </w:r>
    </w:p>
    <w:p w:rsidR="002B4822" w:rsidRPr="00CA772A" w:rsidRDefault="002B4822" w:rsidP="002B4822">
      <w:pPr>
        <w:pStyle w:val="BodyText"/>
      </w:pPr>
      <w:r>
        <w:t>Innkjøpskontoens fleksible struktur gjør at du kan definere og omdefinere organisasjonens innkjøpskonfigurasjon basert på behovene til virksomheten. Disse kontoene kan etableres på organisasjonsnivå, nivå for tilknyttet selskap, avdelingsnivå eller til og med for bare en</w:t>
      </w:r>
      <w:r w:rsidR="00453CBD">
        <w:t xml:space="preserve"> </w:t>
      </w:r>
      <w:r>
        <w:t>del av personalet.</w:t>
      </w:r>
    </w:p>
    <w:p w:rsidR="003B5822" w:rsidRPr="00CA772A" w:rsidRDefault="002B4822" w:rsidP="002B4822">
      <w:pPr>
        <w:pStyle w:val="BodyText"/>
      </w:pPr>
      <w:r>
        <w:t xml:space="preserve">Første trinn er å bestemme hvordan organisasjonen skal kjøpe transaksjoner for Produkter, Programvare og Elektroniske Tjenester. Dette vil bidra til å styre strukturen som er etablert for Volumlisens-transaksjonskjøp. </w:t>
      </w:r>
    </w:p>
    <w:p w:rsidR="00EE5D60" w:rsidRPr="00CA772A" w:rsidRDefault="00EE5D60" w:rsidP="003B5822">
      <w:pPr>
        <w:pStyle w:val="BodyText"/>
      </w:pPr>
      <w:r>
        <w:t>Hvis du for eksempel ønsker å administrere kjøp sentralt, kan du registrere én Innkjøpskonto:</w:t>
      </w:r>
      <w:r w:rsidR="00B75209">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INNKJØPSKONTO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EF5842">
      <w:pPr>
        <w:pStyle w:val="BodyText"/>
        <w:spacing w:before="240"/>
      </w:pPr>
      <w:r>
        <w:t>Hvis du eventuelt ønsker en mer desentralisert tilnærming, kan du registrere flere Innkjøpskontoer, og du kan også ha ulike typer Innkjøpskontoer med en enkelt MPSA:</w:t>
      </w:r>
      <w:r w:rsidR="00B75209">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INNKJØPSKONTO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Akademisk</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INNKJØPSKONTO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INNKJØPSKONTO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Årsdatomåned for Innkjøpskonto</w:t>
      </w:r>
    </w:p>
    <w:p w:rsidR="00BA0D95" w:rsidRPr="00CA772A" w:rsidRDefault="00F55CB5" w:rsidP="000F6294">
      <w:pPr>
        <w:pStyle w:val="BodyText"/>
      </w:pPr>
      <w:r>
        <w:t xml:space="preserve">Når du registrerer en Innkjøpskonto, velges en bestemt måned der kjøp som har abonnementsperioder, samkjøres for å få en og samme årsdatomåned der de fornyes. Hvis for eksempel januar ble valgt som årsdatomåned for en konto, vil alle kjøp av Elektroniske Tjenester som gjøres under denne kontoen, samkjøres til den måneden. Dette gjør at de Elektroniske Tjenestene fornyes i januar hvert år. Denne tilknytningen kan ved behov endres siden for organisasjonen via Microsoft Volume Licensing Center (MVLC). </w:t>
      </w:r>
    </w:p>
    <w:p w:rsidR="009C6617" w:rsidRPr="00CA772A" w:rsidRDefault="00351635" w:rsidP="000F6294">
      <w:pPr>
        <w:pStyle w:val="BodyText"/>
      </w:pPr>
      <w:r>
        <w:t>For Innkjøpskontoer av typen Statlig og Akademisk er det mulig å angi en opphørsdato for kjøp. Hvis dette alternativet er valgt, går ikke abonnementsperioden lenger enn til denne datoen. Det er mulig å forlenge denne datoen ved behov.</w:t>
      </w:r>
      <w:r w:rsidR="00B75209">
        <w:t xml:space="preserve"> </w:t>
      </w:r>
    </w:p>
    <w:p w:rsidR="00351635" w:rsidRPr="00CA772A" w:rsidRDefault="00351635" w:rsidP="000F6294">
      <w:pPr>
        <w:pStyle w:val="BodyText"/>
      </w:pPr>
    </w:p>
    <w:p w:rsidR="00EE5D60" w:rsidRPr="00CA772A" w:rsidRDefault="00EE5D60" w:rsidP="00CC6A48">
      <w:pPr>
        <w:pStyle w:val="Thirdheading"/>
      </w:pPr>
      <w:r>
        <w:rPr>
          <w:b/>
        </w:rPr>
        <w:t>Avtaleadministratoren</w:t>
      </w:r>
    </w:p>
    <w:p w:rsidR="00EE5D60" w:rsidRPr="00CA772A" w:rsidRDefault="00EE5D60" w:rsidP="00EE5D60">
      <w:pPr>
        <w:pStyle w:val="BodyText"/>
      </w:pPr>
      <w:r>
        <w:t>For hver enkelt MPSA blir en Innkjøpskonto tilknyttet som en Avtaleadministrator. Dette gir en sammenfattet oversikt over alle ressurser i organisasjonen og ett praktisk sted der du kan håndtere alle Innkjøpskontoene. Avtaleadministratorkontoen:</w:t>
      </w:r>
    </w:p>
    <w:p w:rsidR="00EE5D60" w:rsidRPr="00CA772A" w:rsidRDefault="00EE5D60" w:rsidP="00732568">
      <w:pPr>
        <w:pStyle w:val="BodyText"/>
        <w:numPr>
          <w:ilvl w:val="0"/>
          <w:numId w:val="16"/>
        </w:numPr>
        <w:spacing w:after="0"/>
      </w:pPr>
      <w:r>
        <w:t>gir full ressursoversikt for alle Innkjøpskontoene</w:t>
      </w:r>
    </w:p>
    <w:p w:rsidR="00EE5D60" w:rsidRPr="00CA772A" w:rsidRDefault="00EE5D60" w:rsidP="00732568">
      <w:pPr>
        <w:pStyle w:val="BodyText"/>
        <w:numPr>
          <w:ilvl w:val="0"/>
          <w:numId w:val="16"/>
        </w:numPr>
        <w:spacing w:after="0"/>
      </w:pPr>
      <w:r>
        <w:t>varsles når en Innkjøpskonto blir tilknyttet en MPSA</w:t>
      </w:r>
    </w:p>
    <w:p w:rsidR="00EE5D60" w:rsidRPr="00CA772A" w:rsidRDefault="00EE5D60" w:rsidP="00732568">
      <w:pPr>
        <w:pStyle w:val="BodyText"/>
        <w:numPr>
          <w:ilvl w:val="0"/>
          <w:numId w:val="16"/>
        </w:numPr>
        <w:spacing w:after="0"/>
      </w:pPr>
      <w:r>
        <w:t>har rett til å avslutte tilknytningen av enhver Innkjøpskonto til MPSA-en</w:t>
      </w:r>
    </w:p>
    <w:p w:rsidR="00EE5D60" w:rsidRPr="00CA772A" w:rsidRDefault="00EE5D60" w:rsidP="00732568">
      <w:pPr>
        <w:pStyle w:val="BodyText"/>
        <w:numPr>
          <w:ilvl w:val="0"/>
          <w:numId w:val="16"/>
        </w:numPr>
        <w:spacing w:after="0"/>
      </w:pPr>
      <w:r>
        <w:lastRenderedPageBreak/>
        <w:t>har rett til å avslutte selve MPSA-en</w:t>
      </w:r>
    </w:p>
    <w:p w:rsidR="00732568" w:rsidRPr="00CA772A" w:rsidRDefault="00732568" w:rsidP="00A80953">
      <w:pPr>
        <w:pStyle w:val="BodyText"/>
        <w:numPr>
          <w:ilvl w:val="0"/>
          <w:numId w:val="16"/>
        </w:numPr>
        <w:spacing w:after="0"/>
      </w:pPr>
      <w:r>
        <w:t xml:space="preserve">kan ikke bestille for andre Innkjøpskontoer eller administrere disses ressurser </w:t>
      </w:r>
    </w:p>
    <w:p w:rsidR="00E66243" w:rsidRPr="00CA772A" w:rsidRDefault="00E66243" w:rsidP="00A80953">
      <w:pPr>
        <w:pStyle w:val="BodyText"/>
        <w:numPr>
          <w:ilvl w:val="0"/>
          <w:numId w:val="16"/>
        </w:numPr>
        <w:spacing w:after="0"/>
      </w:pPr>
      <w:r>
        <w:t>Kunden (juridisk enhet) til Avtaleadministratoren brukes til definisjonen av det Tilknyttede Selskapet.</w:t>
      </w:r>
    </w:p>
    <w:p w:rsidR="00BA0D95" w:rsidRPr="00CA772A" w:rsidRDefault="00BA0D95" w:rsidP="002123CF">
      <w:pPr>
        <w:pStyle w:val="Thirdheading"/>
        <w:spacing w:line="240" w:lineRule="auto"/>
      </w:pPr>
      <w:r>
        <w:rPr>
          <w:b/>
        </w:rPr>
        <w:t>Partnere</w:t>
      </w:r>
    </w:p>
    <w:p w:rsidR="00BA0D95" w:rsidRPr="00D056A3" w:rsidRDefault="00BA0D95" w:rsidP="00D056A3">
      <w:pPr>
        <w:pStyle w:val="BodyText"/>
        <w:spacing w:after="0"/>
      </w:pPr>
      <w:r>
        <w:t xml:space="preserve">Kjøp gjennom MPSA-en gjøres via Lisensløsningspartnere (Licensing Solution Partners, </w:t>
      </w:r>
      <w:r w:rsidR="00CD2255">
        <w:t>“</w:t>
      </w:r>
      <w:r>
        <w:t>LSP-er</w:t>
      </w:r>
      <w:r w:rsidR="00CD2255">
        <w:t>”</w:t>
      </w:r>
      <w:r>
        <w:t>). Hver enkelt Innkjøpskonto velger en bestemt LSP som samarbeider med deg om å registrere Innkjøpskontoer og opprette avtalen elektronisk med elektronisk signatur</w:t>
      </w:r>
      <w:r w:rsidR="00D056A3">
        <w:rPr>
          <w:rStyle w:val="FootnoteReference"/>
        </w:rPr>
        <w:footnoteReference w:id="2"/>
      </w:r>
      <w:r>
        <w:t>. Du</w:t>
      </w:r>
      <w:r w:rsidR="00453CBD">
        <w:t xml:space="preserve"> </w:t>
      </w:r>
      <w:r>
        <w:t>kan legge til LSP-er i konto(ene) over tid hvis dette er nødvendig for transaksjonskjøp.</w:t>
      </w:r>
      <w:r w:rsidR="00B75209">
        <w:t xml:space="preserve"> </w:t>
      </w:r>
      <w:r>
        <w:t xml:space="preserve">Du finner mer informasjon om beliggenheten til globale partnere på </w:t>
      </w:r>
      <w:hyperlink r:id="rId14" w:history="1">
        <w:r>
          <w:rPr>
            <w:rStyle w:val="Hyperlink"/>
          </w:rPr>
          <w:t>http://pinpoint.microsoft.com</w:t>
        </w:r>
      </w:hyperlink>
      <w:r w:rsidRPr="00D056A3">
        <w:t>.</w:t>
      </w:r>
    </w:p>
    <w:p w:rsidR="00E66243" w:rsidRPr="00CA772A" w:rsidRDefault="00E66243" w:rsidP="00CC6A48">
      <w:pPr>
        <w:pStyle w:val="Hdg1noborder"/>
        <w:spacing w:before="240"/>
        <w:rPr>
          <w:rFonts w:eastAsiaTheme="majorEastAsia"/>
        </w:rPr>
      </w:pPr>
      <w:bookmarkStart w:id="7" w:name="_Toc403380296"/>
      <w:bookmarkStart w:id="8" w:name="_Toc416099596"/>
      <w:r>
        <w:rPr>
          <w:rFonts w:asciiTheme="majorHAnsi" w:eastAsiaTheme="majorEastAsia" w:hAnsiTheme="majorHAnsi" w:cstheme="majorBidi"/>
          <w:bCs/>
          <w:color w:val="8064A2" w:themeColor="accent4"/>
          <w:sz w:val="28"/>
          <w:szCs w:val="26"/>
        </w:rPr>
        <w:t>Avtalens struktur</w:t>
      </w:r>
      <w:bookmarkEnd w:id="7"/>
      <w:bookmarkEnd w:id="8"/>
    </w:p>
    <w:p w:rsidR="004C3E0D" w:rsidRPr="00CA772A" w:rsidRDefault="00185211" w:rsidP="00E66243">
      <w:pPr>
        <w:pStyle w:val="BodyText"/>
      </w:pPr>
      <w:r>
        <w:t xml:space="preserve">Vilkårene og betingelsene i MPSA-en bygget opp med følgende punkter for å passe best mulig til organisasjonsstrukturen: </w:t>
      </w:r>
    </w:p>
    <w:p w:rsidR="004C3E0D" w:rsidRPr="00CA772A" w:rsidRDefault="004C3E0D" w:rsidP="00917603">
      <w:pPr>
        <w:pStyle w:val="BodyText"/>
        <w:numPr>
          <w:ilvl w:val="0"/>
          <w:numId w:val="48"/>
        </w:numPr>
      </w:pPr>
      <w:r>
        <w:t>Generelle Vilkår og Betingelser – gjelder alle Kundetyper over hele verden</w:t>
      </w:r>
    </w:p>
    <w:p w:rsidR="004C3E0D" w:rsidRPr="00CA772A" w:rsidRDefault="004C3E0D" w:rsidP="00917603">
      <w:pPr>
        <w:pStyle w:val="BodyText"/>
        <w:numPr>
          <w:ilvl w:val="0"/>
          <w:numId w:val="48"/>
        </w:numPr>
      </w:pPr>
      <w:r>
        <w:t>Faglige Tjenester – vilkår og betingelser for konsulent- og støttetjenester fra Microsoft</w:t>
      </w:r>
    </w:p>
    <w:p w:rsidR="00D40C13" w:rsidRPr="00CA772A" w:rsidRDefault="004C3E0D" w:rsidP="00917603">
      <w:pPr>
        <w:pStyle w:val="BodyText"/>
        <w:numPr>
          <w:ilvl w:val="0"/>
          <w:numId w:val="48"/>
        </w:numPr>
      </w:pPr>
      <w:r>
        <w:t>Vilkår for Innkjøpskonto – dekker spesifikke vilkår og betingelser for Kundetyper ved registrering av en Statlig eller Akademisk Innkjøpskonto</w:t>
      </w:r>
    </w:p>
    <w:p w:rsidR="00D40C13" w:rsidRPr="00CA772A" w:rsidRDefault="00D40C13" w:rsidP="00917603">
      <w:pPr>
        <w:pStyle w:val="BodyText"/>
        <w:numPr>
          <w:ilvl w:val="0"/>
          <w:numId w:val="48"/>
        </w:numPr>
      </w:pPr>
      <w:r>
        <w:t>Landspesifikke vilkår for Innkjøpskonto – ytterligere vilkår og betingelser som gjelder for Statlige og Akademiske Kunder i</w:t>
      </w:r>
      <w:r w:rsidR="00453CBD">
        <w:t xml:space="preserve"> </w:t>
      </w:r>
      <w:r>
        <w:t xml:space="preserve">bestemte land eller områder </w:t>
      </w:r>
    </w:p>
    <w:p w:rsidR="00E66243" w:rsidRPr="00CA772A" w:rsidRDefault="00E66243">
      <w:pPr>
        <w:pStyle w:val="BodyText"/>
      </w:pPr>
      <w:r>
        <w:t xml:space="preserve">Organisasjoner som ønsker å opprette en Statlig eller Akademisk Innkjøpskonto, må oppfylle kvalifikasjonskravene, som finnes på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bookmarkStart w:id="9" w:name="_Toc403380297"/>
      <w:bookmarkStart w:id="10" w:name="_Toc416099597"/>
      <w:r>
        <w:rPr>
          <w:rFonts w:asciiTheme="majorHAnsi" w:eastAsiaTheme="majorEastAsia" w:hAnsiTheme="majorHAnsi" w:cstheme="majorBidi"/>
          <w:bCs/>
          <w:color w:val="8064A2" w:themeColor="accent4"/>
          <w:sz w:val="28"/>
          <w:szCs w:val="26"/>
        </w:rPr>
        <w:t>Transaksjonskjøp</w:t>
      </w:r>
      <w:bookmarkEnd w:id="9"/>
      <w:bookmarkEnd w:id="10"/>
    </w:p>
    <w:p w:rsidR="009D6481" w:rsidRPr="00CA772A" w:rsidRDefault="00FD50F2" w:rsidP="00CC6A48">
      <w:pPr>
        <w:pStyle w:val="Thirdheading"/>
      </w:pPr>
      <w:r>
        <w:rPr>
          <w:b/>
        </w:rPr>
        <w:t>Produkter</w:t>
      </w:r>
    </w:p>
    <w:p w:rsidR="009D6481" w:rsidRPr="00CA772A" w:rsidRDefault="00C72F37" w:rsidP="009D6481">
      <w:pPr>
        <w:pStyle w:val="BodyText"/>
      </w:pPr>
      <w:r>
        <w:t xml:space="preserve">Du kan bestille Programvare og Elektroniske Tjenester via en MPSA. Mesteparten av Programvaren som også selges gjennom Select Plus og Office 365-, Intune-, CRM Online- og Yammer-Produkter, er for tiden tilgjengelig via MPSA-en. Hvis du vil ha en fullstendig liste over Produkter som er tilgjengelig via MPSA-en, kan du se Produktlisten på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Tilgang til nedlastinger og kontoinformasjon</w:t>
      </w:r>
    </w:p>
    <w:p w:rsidR="009D6481" w:rsidRPr="00CA772A" w:rsidRDefault="00C72F37" w:rsidP="00994CAB">
      <w:pPr>
        <w:pStyle w:val="BodyText"/>
      </w:pPr>
      <w:r>
        <w:t>Microsoft Volume Licensing Center (MVLC) er portalen der du laster ned Programvare, har tilgang til Produktnøkler, viser porteføljen med Lisenser og Tjenester og anskaffer Elektroniske Tjenester. MVLC er tilgjengelig på</w:t>
      </w:r>
      <w:r>
        <w:rPr>
          <w:color w:val="1F497D"/>
        </w:rPr>
        <w:t xml:space="preserve"> </w:t>
      </w:r>
      <w:hyperlink r:id="rId17" w:history="1">
        <w:r>
          <w:rPr>
            <w:rStyle w:val="Hyperlink"/>
          </w:rPr>
          <w:t>https://licensing.microsoft.com/customer/</w:t>
        </w:r>
      </w:hyperlink>
      <w:r w:rsidRPr="00570A65">
        <w:t>.</w:t>
      </w:r>
    </w:p>
    <w:p w:rsidR="008E77D5" w:rsidRPr="00CA772A" w:rsidRDefault="0020545D" w:rsidP="00CC6A48">
      <w:pPr>
        <w:pStyle w:val="Thirdheading"/>
      </w:pPr>
      <w:r>
        <w:rPr>
          <w:b/>
        </w:rPr>
        <w:t>Prisnivåer</w:t>
      </w:r>
    </w:p>
    <w:p w:rsidR="00D17BBE" w:rsidRPr="00CA772A" w:rsidRDefault="009D5624" w:rsidP="00E30CB7">
      <w:pPr>
        <w:pStyle w:val="BodyText"/>
      </w:pPr>
      <w:r>
        <w:t>Du må oppnå minst 500 poeng per produktutvalg for å kvalifisere for å kjøpe produkter i det aktuelle produktutvalget via MPSA-en. Eventuelt kan du kvalifisere deg ved å kjøpe Elektroniske Tjenester tilsvarende minst 250 poeng i det aktuelle produktutvalget eller ved</w:t>
      </w:r>
      <w:r w:rsidR="00453CBD">
        <w:t xml:space="preserve"> </w:t>
      </w:r>
      <w:r>
        <w:t>å knytte en aktiv kvalifisert kontrakt (Foretaksregistrering, Foretaksregistrering for Abonnement, Select Plus-avtale) til MPSA-en.</w:t>
      </w:r>
    </w:p>
    <w:p w:rsidR="00BC6802" w:rsidRPr="00CA772A" w:rsidRDefault="00433D47" w:rsidP="00E30CB7">
      <w:pPr>
        <w:pStyle w:val="BodyText"/>
      </w:pPr>
      <w:r>
        <w:t xml:space="preserve">Kommersielle organisasjoner som registrerer Innkjøpskontoer via en MPSA, har fire prisnivåer tilgjengelig per produktutvalg slik det er angitt nedenfor. Poengene for hvert prisnivå for Kommersielle Innkjøpskontoer er oppført i tabellen under.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Prisnivå – Kommersiell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Årlig minimumspoengsum per produktutvalg</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eller 250 for Elektroniske Tjenester</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092C26">
            <w:pPr>
              <w:pStyle w:val="VLBodyCopy2"/>
              <w:jc w:val="center"/>
              <w:cnfStyle w:val="000000010000" w:firstRow="0" w:lastRow="0" w:firstColumn="0" w:lastColumn="0" w:oddVBand="0" w:evenVBand="0" w:oddHBand="0" w:evenHBand="1" w:firstRowFirstColumn="0" w:firstRowLastColumn="0" w:lastRowFirstColumn="0" w:lastRowLastColumn="0"/>
            </w:pPr>
            <w:r>
              <w:t>4</w:t>
            </w:r>
            <w:r w:rsidR="00092C26">
              <w:t>.</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092C26">
            <w:pPr>
              <w:pStyle w:val="VLBodyCopy2"/>
              <w:jc w:val="center"/>
              <w:cnfStyle w:val="000000100000" w:firstRow="0" w:lastRow="0" w:firstColumn="0" w:lastColumn="0" w:oddVBand="0" w:evenVBand="0" w:oddHBand="1" w:evenHBand="0" w:firstRowFirstColumn="0" w:firstRowLastColumn="0" w:lastRowFirstColumn="0" w:lastRowLastColumn="0"/>
            </w:pPr>
            <w:r>
              <w:t>10</w:t>
            </w:r>
            <w:r w:rsidR="00092C26">
              <w:t>.</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092C26">
            <w:pPr>
              <w:pStyle w:val="VLBodyCopy2"/>
              <w:jc w:val="center"/>
              <w:cnfStyle w:val="000000010000" w:firstRow="0" w:lastRow="0" w:firstColumn="0" w:lastColumn="0" w:oddVBand="0" w:evenVBand="0" w:oddHBand="0" w:evenHBand="1" w:firstRowFirstColumn="0" w:firstRowLastColumn="0" w:lastRowFirstColumn="0" w:lastRowLastColumn="0"/>
            </w:pPr>
            <w:r>
              <w:t>25</w:t>
            </w:r>
            <w:r w:rsidR="00092C26">
              <w:t>.</w:t>
            </w:r>
            <w:r>
              <w:t>000</w:t>
            </w:r>
          </w:p>
        </w:tc>
      </w:tr>
    </w:tbl>
    <w:p w:rsidR="008E77D5" w:rsidRPr="00CA772A" w:rsidRDefault="008E77D5" w:rsidP="008E77D5">
      <w:pPr>
        <w:pStyle w:val="BodyText"/>
      </w:pPr>
      <w:bookmarkStart w:id="11" w:name="_Toc364455186"/>
      <w:r>
        <w:lastRenderedPageBreak/>
        <w:t>Det første prisnivået ved signering er som standard nivå A. Organisasjonen går automatisk over til et bedre prisnivå når en av følgende hendelser inntreffer:</w:t>
      </w:r>
    </w:p>
    <w:p w:rsidR="00A80953" w:rsidRPr="00CA772A" w:rsidRDefault="008E77D5" w:rsidP="00A80953">
      <w:pPr>
        <w:pStyle w:val="BodyText"/>
        <w:numPr>
          <w:ilvl w:val="0"/>
          <w:numId w:val="16"/>
        </w:numPr>
        <w:spacing w:after="0"/>
      </w:pPr>
      <w:r>
        <w:t xml:space="preserve">Du legger inn en bestilling som har nok poeng til å ta deg til neste prisnivå. </w:t>
      </w:r>
    </w:p>
    <w:p w:rsidR="00A80953" w:rsidRPr="00CA772A" w:rsidRDefault="00A80953" w:rsidP="00A80953">
      <w:pPr>
        <w:pStyle w:val="BodyText"/>
        <w:numPr>
          <w:ilvl w:val="0"/>
          <w:numId w:val="16"/>
        </w:numPr>
        <w:spacing w:after="0"/>
      </w:pPr>
      <w:r>
        <w:t xml:space="preserve">Du knytter en aktiv kvalifisert kontrakt som har et produktutvalgprisnivå enn det motsvarende produktutvalget, til MPSA-en. </w:t>
      </w:r>
    </w:p>
    <w:p w:rsidR="00D7507A" w:rsidRPr="00CA772A" w:rsidRDefault="00D7507A" w:rsidP="00D7507A">
      <w:pPr>
        <w:pStyle w:val="BodyText"/>
      </w:pPr>
    </w:p>
    <w:p w:rsidR="00D17BBE" w:rsidRPr="00CA772A" w:rsidRDefault="00D17BBE" w:rsidP="00D7507A">
      <w:pPr>
        <w:pStyle w:val="BodyText"/>
      </w:pPr>
      <w:r>
        <w:t>Statlige og Akademiske Innkjøpskontoer har ett prisnivå som gjenspeiler de gunstigste prisene som Microsoft kan tilby gjennom MPSA</w:t>
      </w:r>
      <w:r w:rsidR="006F1BD1">
        <w:t>­</w:t>
      </w:r>
      <w:r>
        <w:t xml:space="preserve">en (for Statlig tilsvarer det priser i Nivå D). </w:t>
      </w:r>
    </w:p>
    <w:p w:rsidR="00CE4C53" w:rsidRPr="00CA772A" w:rsidRDefault="0020545D" w:rsidP="00A80953">
      <w:pPr>
        <w:pStyle w:val="Thirdheading"/>
      </w:pPr>
      <w:r>
        <w:rPr>
          <w:b/>
        </w:rPr>
        <w:t>Poeng</w:t>
      </w:r>
    </w:p>
    <w:p w:rsidR="00CE4C53" w:rsidRPr="00CA772A" w:rsidRDefault="0020545D" w:rsidP="00CE4C53">
      <w:pPr>
        <w:pStyle w:val="BodyText"/>
      </w:pPr>
      <w:r>
        <w:t>Microsoft kategoriserer Produkter i tre atskilte produktutvalg</w:t>
      </w:r>
      <w:r>
        <w:rPr>
          <w:szCs w:val="22"/>
        </w:rPr>
        <w:t xml:space="preserve"> med lagdelte prisnivåer</w:t>
      </w:r>
      <w:r>
        <w:t xml:space="preserve">: Programmer, Systemer og Servere. Prisnivået for hvert produktutvalg er basert på poeng du tjener opp ved kjøp i disse produktutvalgene. Poengsummen beregnes ved å telle poeng fra Innkjøpskontoer av samme type, for eksempel Kommersiell. </w:t>
      </w:r>
    </w:p>
    <w:p w:rsidR="00CE4C53" w:rsidRPr="00CA772A" w:rsidRDefault="00CE4C53" w:rsidP="00A80953">
      <w:pPr>
        <w:pStyle w:val="BodyText"/>
        <w:numPr>
          <w:ilvl w:val="0"/>
          <w:numId w:val="16"/>
        </w:numPr>
        <w:spacing w:after="0"/>
      </w:pPr>
      <w:r>
        <w:t xml:space="preserve">Programmer. Eksempler på programprodukter innbefatter Microsoft Office Professional, Microsoft Lync-klient og Office 365. </w:t>
      </w:r>
    </w:p>
    <w:p w:rsidR="00372F76" w:rsidRPr="00CA772A" w:rsidRDefault="00CE4C53" w:rsidP="00A80953">
      <w:pPr>
        <w:pStyle w:val="BodyText"/>
        <w:numPr>
          <w:ilvl w:val="0"/>
          <w:numId w:val="16"/>
        </w:numPr>
        <w:spacing w:after="0"/>
      </w:pPr>
      <w:r>
        <w:t>Systemer. Et eksempel på et systemprodukt er oppgraderinger av Windows-operativsystemet, for eksempel Windows Professional.</w:t>
      </w:r>
    </w:p>
    <w:p w:rsidR="00461D21" w:rsidRPr="00CA772A" w:rsidRDefault="00CE4C53" w:rsidP="00A80953">
      <w:pPr>
        <w:pStyle w:val="BodyText"/>
        <w:numPr>
          <w:ilvl w:val="0"/>
          <w:numId w:val="16"/>
        </w:numPr>
        <w:spacing w:after="0"/>
      </w:pPr>
      <w:r>
        <w:t>Servere. Eksempler på serverprodukter innbefatter Microsoft Exchange Server, Microsoft SQL Server-Programvare for databaser, Intune og tilknyttede klientadgangslisenser (CAL-er).</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Eksempel:</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rsidTr="00E252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Programutvalg</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Systemutvalg</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Serverutvalg</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Poeng</w:t>
            </w:r>
          </w:p>
        </w:tc>
      </w:tr>
      <w:tr w:rsidR="00D302A8" w:rsidTr="00E2527D">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E2527D">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Du finner mer informasjon, blant annet en fullstendig liste over Produktpoeng for lisenser, på </w:t>
      </w:r>
      <w:hyperlink r:id="rId18" w:history="1">
        <w:r>
          <w:rPr>
            <w:rStyle w:val="Hyperlink"/>
          </w:rPr>
          <w:t>http://www.microsoft.com/licensing/contracts</w:t>
        </w:r>
      </w:hyperlink>
    </w:p>
    <w:bookmarkEnd w:id="11"/>
    <w:p w:rsidR="008E77D5" w:rsidRPr="00CA772A" w:rsidRDefault="008E77D5" w:rsidP="00CC6A48">
      <w:pPr>
        <w:pStyle w:val="Thirdheading"/>
      </w:pPr>
      <w:r>
        <w:rPr>
          <w:b/>
        </w:rPr>
        <w:t>Justering av prisnivået</w:t>
      </w:r>
    </w:p>
    <w:p w:rsidR="00E30CB7" w:rsidRPr="00CA772A" w:rsidRDefault="00E30CB7" w:rsidP="00E30CB7">
      <w:pPr>
        <w:pStyle w:val="BodyText"/>
      </w:pPr>
      <w:r>
        <w:t>Du går over til neste prisnivå for et produktutvalg så snart organisasjonen har oppnådd den motsvarende årlige minimumspoengsummen. Bestillingen som gjør at du kvalifiseres for neste rabattnivå (f.eks. Nivå A til Nivå B), får rabatten som er tilknyttet det neste nivået. Prisnivåene for hvert Produktutvalg gjennomgås hvert år i årsdatomåneden for avtaleoppfyllelse som opprettes ved å bruke måneden da MPSA-en ble aktivert. Poeng du tjener opp i et gitt år, som er høyere enn det nåværende prisnivået, men lavere enn neste prisnivå, overføres til neste år og vil telle ved det årets avtaleoppfyllelse.</w:t>
      </w:r>
    </w:p>
    <w:p w:rsidR="000720F7" w:rsidRPr="00CA772A" w:rsidRDefault="00E30CB7" w:rsidP="000720F7">
      <w:pPr>
        <w:pStyle w:val="BodyText"/>
      </w:pPr>
      <w:r>
        <w:t>Hvis du i et gitt år ikke kjøper nok til å oppfylle den årlige minimumspoengsummen i et Produktutvalg, går organisasjonens prisnivå ned et nivå (f.eks. fra Nivå C til Nivå B) for det produktutvalget for det etterfølgende året, og ingen poeng overføres til neste år. Prisnivået kan bare gå ned maksimalt ett nivå per år.</w:t>
      </w:r>
    </w:p>
    <w:p w:rsidR="005E1FDC" w:rsidRPr="00CA772A" w:rsidRDefault="00A708FB" w:rsidP="000720F7">
      <w:pPr>
        <w:pStyle w:val="BodyText"/>
      </w:pPr>
      <w:r>
        <w:t>Hvis du har en kvalifisert kontrakt tilknyttet MPSA-en som både er aktiv og har et bedre produktutvalgprisnivå enn det motsvarende produktutvalget i MPSA-en, opprettholdes det bedre produktutvalgprisnivået i MPSA-en.</w:t>
      </w:r>
    </w:p>
    <w:p w:rsidR="00245EA6" w:rsidRPr="00CA772A" w:rsidRDefault="000323FD" w:rsidP="00CC6A48">
      <w:pPr>
        <w:pStyle w:val="Thirdheading"/>
      </w:pPr>
      <w:r>
        <w:rPr>
          <w:b/>
        </w:rPr>
        <w:t>Bestillingsmekanismer</w:t>
      </w:r>
    </w:p>
    <w:p w:rsidR="00D84DF6" w:rsidRPr="00CA772A" w:rsidRDefault="00245EA6" w:rsidP="00245EA6">
      <w:pPr>
        <w:pStyle w:val="BodyText"/>
      </w:pPr>
      <w:r>
        <w:t>Bestillinger for Produkter som Microsoft gjør tilgjengelig gjennom MPSA-en, legges inn hos Lisensløsningspartner(ne) du velger.</w:t>
      </w:r>
      <w:r w:rsidR="00B75209">
        <w:t xml:space="preserve"> </w:t>
      </w:r>
      <w:r>
        <w:t>Pris og betalingsbetingelser for alle bestillinger vil bli fastsatt etter avtalen mellom deg og partneren.</w:t>
      </w:r>
      <w:r w:rsidR="00B75209">
        <w:t xml:space="preserve"> </w:t>
      </w:r>
      <w:r>
        <w:t>Når du legger inn bestillinger, må du angi alle landene der organisasjonen skal bruke Produktene.</w:t>
      </w:r>
    </w:p>
    <w:p w:rsidR="00E10622" w:rsidRPr="00CA772A" w:rsidRDefault="00E10622" w:rsidP="00E10622">
      <w:pPr>
        <w:pStyle w:val="BodyText"/>
      </w:pPr>
      <w:r>
        <w:t xml:space="preserve">Alle bestillinger for Software Assurance-lisenser og Programvarelisenser samkjøres til Innkjøpskontoens tredje årsdato som kommer etter bestillingen, og du kan velge om de skal faktureres årlig eller betales i sin helhet på bestillingstidspunktet. </w:t>
      </w:r>
    </w:p>
    <w:p w:rsidR="00E10622" w:rsidRPr="00CA772A" w:rsidRDefault="00E10622" w:rsidP="00E10622">
      <w:pPr>
        <w:pStyle w:val="BodyText"/>
      </w:pPr>
      <w:r>
        <w:t>Bestillinger for Elektroniske Tjenester samkjøres til Innkjøpskontoens neste årsdato som kommer etter bestillingsdatoen, og må betales i</w:t>
      </w:r>
      <w:r w:rsidR="00453CBD">
        <w:t xml:space="preserve"> </w:t>
      </w:r>
      <w:r>
        <w:t>sin helhet på bestillingstidspunktet. Prisene for ytterligere bestillinger for et abonnement vil være de samme som for den første bestillingen, med mindre det er et bedre tilbud tilgjengelig på bestillingstidspunktet. Prisene tilbakestilles ved fornyelse av abonnementsperioden.</w:t>
      </w:r>
      <w:r w:rsidR="00B75209">
        <w:t xml:space="preserve"> </w:t>
      </w:r>
    </w:p>
    <w:p w:rsidR="00D11874" w:rsidRPr="00CA772A" w:rsidRDefault="008B4764" w:rsidP="00D11874">
      <w:pPr>
        <w:pStyle w:val="BodyText"/>
      </w:pPr>
      <w:r>
        <w:t xml:space="preserve">Det kan hende vi gjør andre fakturerings- og samkjøringsalternativer tilgjengelig siden via Partneren. </w:t>
      </w:r>
    </w:p>
    <w:p w:rsidR="00A90CD0" w:rsidRPr="00CA772A" w:rsidRDefault="00A90CD0" w:rsidP="00D11874">
      <w:pPr>
        <w:pStyle w:val="BodyText"/>
      </w:pPr>
      <w:r>
        <w:lastRenderedPageBreak/>
        <w:t>Etter at Microsoft har godtatt registreringen av Innkjøpskontoen, kan du bruke ethvert Produkt som om det var lisensiert i henhold til vilkårene i MPSA-en, forutsatt at du sender inn en bestilling i den samme kalendermåneden som Produktet brukes første gang, for et tilstrekkelig antall lisenser som dekker bruken av Produktet.</w:t>
      </w:r>
      <w:r w:rsidR="00B75209">
        <w:t xml:space="preserve"> </w:t>
      </w:r>
      <w:r>
        <w:t>Ønsker du et større antall av et lisensiert Produkt, må du sende inn en bestilling i den samme måneden som dette antallet brukes for første gang.</w:t>
      </w:r>
      <w:r w:rsidR="00B75209">
        <w:t xml:space="preserve"> </w:t>
      </w:r>
      <w:r>
        <w:t>Når det gjelder Elektroniske Tjenester-seter som krever en avstemmingsbestilling, finner du informasjon om disse antallene via MVLC eller hos partneren.</w:t>
      </w:r>
    </w:p>
    <w:p w:rsidR="0037779D" w:rsidRPr="00CA772A" w:rsidRDefault="00D84DF6" w:rsidP="00D11874">
      <w:pPr>
        <w:pStyle w:val="BodyText"/>
      </w:pPr>
      <w:r>
        <w:t>Microsoft kan endre Produktene som er tilgjengelig via MPSA-en, og kan nekte å akseptere en bestilling hvis Microsoft har en forretningsmessig grunn til å gjøre dette.</w:t>
      </w:r>
    </w:p>
    <w:p w:rsidR="0037779D" w:rsidRPr="00CA772A" w:rsidRDefault="00D84DF6" w:rsidP="002123CF">
      <w:pPr>
        <w:pStyle w:val="BodyText"/>
      </w:pPr>
      <w:r>
        <w:t xml:space="preserve">Informasjon om bestillinger som er mottatt og behandlet av Microsoft fra partneren din, er tilgjengelig via MVLC på </w:t>
      </w:r>
      <w:hyperlink r:id="rId19" w:history="1">
        <w:r>
          <w:rPr>
            <w:rStyle w:val="Hyperlink"/>
          </w:rPr>
          <w:t>https://licensing.microsoft.com/customer</w:t>
        </w:r>
      </w:hyperlink>
      <w:r>
        <w:t>.</w:t>
      </w:r>
      <w:r w:rsidR="00B75209">
        <w:t xml:space="preserve"> </w:t>
      </w:r>
      <w:r>
        <w:t>Etter registrering får kontaktpersonen for Innkjøpskontoen tilgang til MVLC, og den angitte Avtaleadministratorkontoen får tilgang til informasjonen i alle Innkjøpskontoene.</w:t>
      </w:r>
    </w:p>
    <w:p w:rsidR="007F1CC7" w:rsidRPr="00CA772A" w:rsidRDefault="007F1CC7" w:rsidP="007F1CC7">
      <w:pPr>
        <w:pStyle w:val="Hdg1noborder"/>
      </w:pPr>
      <w:bookmarkStart w:id="12" w:name="_Toc403380298"/>
      <w:bookmarkStart w:id="13" w:name="_Toc416099598"/>
      <w:r>
        <w:t>Punkt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099599"/>
      <w:r>
        <w:rPr>
          <w:rFonts w:asciiTheme="majorHAnsi" w:eastAsiaTheme="majorEastAsia" w:hAnsiTheme="majorHAnsi" w:cstheme="majorBidi"/>
          <w:bCs/>
          <w:color w:val="8064A2" w:themeColor="accent4"/>
          <w:sz w:val="28"/>
          <w:szCs w:val="26"/>
        </w:rPr>
        <w:t>Fordeler for Elektroniske Tjenester</w:t>
      </w:r>
      <w:bookmarkEnd w:id="14"/>
      <w:bookmarkEnd w:id="15"/>
    </w:p>
    <w:p w:rsidR="00461D21" w:rsidRPr="00CA772A" w:rsidRDefault="00461D21" w:rsidP="002123CF">
      <w:pPr>
        <w:pStyle w:val="BodyText"/>
        <w:rPr>
          <w:rFonts w:eastAsiaTheme="majorEastAsia"/>
        </w:rPr>
      </w:pPr>
      <w:r>
        <w:t>Hvis du kjøper Elektroniske Tjenester, kan du være kvalifisert for fordeler for Elektroniske Tjenester.</w:t>
      </w:r>
      <w:r w:rsidR="00B75209">
        <w:t xml:space="preserve"> </w:t>
      </w:r>
      <w:r>
        <w:t>For Office 365 er du for eksempel</w:t>
      </w:r>
      <w:r w:rsidR="00453CBD">
        <w:t xml:space="preserve"> </w:t>
      </w:r>
      <w:r>
        <w:t>kvalifisert for e-læringsfordelen.</w:t>
      </w:r>
      <w:r w:rsidR="00B75209">
        <w:t xml:space="preserve"> </w:t>
      </w:r>
      <w:r>
        <w:t>Mer informasjon om hvilke fordeler som er tilgjengelig for Elektroniske Tjenester, finnes i</w:t>
      </w:r>
      <w:r w:rsidR="00453CBD">
        <w:t xml:space="preserve"> </w:t>
      </w:r>
      <w:r>
        <w:t xml:space="preserve">produktinformasjonen i Produktlisten og via MVLC etter kjøpet. En liste over Software Assurance-fordeler finner du nedenfor.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099600"/>
      <w:r>
        <w:rPr>
          <w:rFonts w:asciiTheme="majorHAnsi" w:eastAsiaTheme="majorEastAsia" w:hAnsiTheme="majorHAnsi" w:cstheme="majorBidi"/>
          <w:bCs/>
          <w:color w:val="8064A2" w:themeColor="accent4"/>
          <w:sz w:val="28"/>
          <w:szCs w:val="26"/>
        </w:rPr>
        <w:t>Software Assurance og fordeler</w:t>
      </w:r>
      <w:bookmarkEnd w:id="16"/>
      <w:bookmarkEnd w:id="17"/>
    </w:p>
    <w:p w:rsidR="007F1CC7" w:rsidRPr="00CA772A" w:rsidRDefault="007F1CC7" w:rsidP="007F1CC7">
      <w:pPr>
        <w:pStyle w:val="BodyText"/>
      </w:pPr>
      <w:r>
        <w:rPr>
          <w:color w:val="58595B" w:themeColor="text1"/>
        </w:rPr>
        <w:t>Microsoft Software Assurance for Volumlisens (SA) er et sett med verktøy og ressurser som gjør det enklere for deg å distribuere og</w:t>
      </w:r>
      <w:r w:rsidR="00453CBD">
        <w:rPr>
          <w:color w:val="58595B" w:themeColor="text1"/>
        </w:rPr>
        <w:t xml:space="preserve"> </w:t>
      </w:r>
      <w:r>
        <w:rPr>
          <w:color w:val="58595B" w:themeColor="text1"/>
        </w:rPr>
        <w:t xml:space="preserve">administrere Microsoft-produkter. Software Assurance som du kjøper i tråd med MPSA-en, er underlagt vilkårene i denne Lisenshåndboken og reguleres ikke av Software Assurance-punktet i Produktlisten. </w:t>
      </w:r>
      <w:r>
        <w:t>Vær oppmerksom på at beregnings- og kvalifiseringsreglene for SA-fordeler i Select Plus samsvarer med MPSA-en med unntak av Støtte til Problemløsning 24x7 og Opplæringsgavekort, slik det er forklart nedenfor.</w:t>
      </w:r>
    </w:p>
    <w:p w:rsidR="00460B0C" w:rsidRPr="00CA772A" w:rsidRDefault="00460B0C" w:rsidP="002123CF">
      <w:pPr>
        <w:pStyle w:val="Thirdheading"/>
      </w:pPr>
      <w:r>
        <w:rPr>
          <w:b/>
        </w:rPr>
        <w:t>Kjøpe Software Assurance</w:t>
      </w:r>
    </w:p>
    <w:p w:rsidR="00460B0C" w:rsidRPr="00CA772A" w:rsidRDefault="00461D21" w:rsidP="00460B0C">
      <w:pPr>
        <w:pStyle w:val="BodyText"/>
      </w:pPr>
      <w:r>
        <w:t>Du kan kjøpe Software Assurance (SA) via MPSA-en på følgende måter:</w:t>
      </w:r>
    </w:p>
    <w:p w:rsidR="00460B0C" w:rsidRPr="00CA772A" w:rsidRDefault="00460B0C" w:rsidP="00A80953">
      <w:pPr>
        <w:pStyle w:val="BodyText"/>
        <w:numPr>
          <w:ilvl w:val="0"/>
          <w:numId w:val="16"/>
        </w:numPr>
        <w:spacing w:after="0"/>
      </w:pPr>
      <w:r>
        <w:t xml:space="preserve">Forplikte deg til å tilknytte SA for alle kjøp under et bestemt Produktutvalg (Programmer, Systemer eller Server), kalt Software Assurance-medlemskap (SAM). </w:t>
      </w:r>
    </w:p>
    <w:p w:rsidR="00460B0C" w:rsidRPr="00CA772A" w:rsidRDefault="00460B0C" w:rsidP="00D22A53">
      <w:pPr>
        <w:pStyle w:val="BodyText"/>
        <w:numPr>
          <w:ilvl w:val="0"/>
          <w:numId w:val="16"/>
        </w:numPr>
      </w:pPr>
      <w:r>
        <w:t>Kjøpe SA for individuelle Produkter, uten å forplikte deg til å utvide SA til andre Produkter.</w:t>
      </w:r>
    </w:p>
    <w:p w:rsidR="00460B0C" w:rsidRPr="00CA772A" w:rsidRDefault="00460B0C" w:rsidP="00460B0C">
      <w:pPr>
        <w:pStyle w:val="BodyText"/>
      </w:pPr>
      <w:r>
        <w:rPr>
          <w:color w:val="58595B" w:themeColor="text1"/>
        </w:rPr>
        <w:t>SA må anskaffes samtidig med Lisensen eller ved fornyelse av en eksisterende SA-periode.</w:t>
      </w:r>
      <w:r w:rsidR="00B75209">
        <w:rPr>
          <w:color w:val="58595B" w:themeColor="text1"/>
        </w:rPr>
        <w:t xml:space="preserve"> </w:t>
      </w:r>
      <w:r>
        <w:rPr>
          <w:color w:val="58595B" w:themeColor="text1"/>
        </w:rPr>
        <w:t xml:space="preserve">Med mindre noe annet er angitt, er det bare lisenser for den nyeste versjonen av et Produkt som er kvalifisert for SA. </w:t>
      </w:r>
    </w:p>
    <w:p w:rsidR="00267F89" w:rsidRPr="00CA772A" w:rsidRDefault="00267F89" w:rsidP="002123CF">
      <w:pPr>
        <w:pStyle w:val="Thirdheading"/>
      </w:pPr>
      <w:r>
        <w:rPr>
          <w:b/>
        </w:rPr>
        <w:t>Fornye Software Assurance</w:t>
      </w:r>
    </w:p>
    <w:p w:rsidR="00267F89" w:rsidRPr="00CA772A" w:rsidRDefault="00461D21" w:rsidP="00267F89">
      <w:pPr>
        <w:pStyle w:val="BodyText"/>
      </w:pPr>
      <w:r>
        <w:rPr>
          <w:color w:val="58595B" w:themeColor="text1"/>
        </w:rPr>
        <w:t>Du kan fornye SA uten å måtte bestille en Lisens samtidig, forutsatt at SA-dekningen ikke er utløpt.</w:t>
      </w:r>
    </w:p>
    <w:p w:rsidR="00267F89" w:rsidRPr="00CA772A" w:rsidRDefault="00267F89" w:rsidP="002123CF">
      <w:pPr>
        <w:pStyle w:val="Thirdheading"/>
      </w:pPr>
      <w:r>
        <w:rPr>
          <w:b/>
        </w:rPr>
        <w:t>Fornye dekning fra en separat avtale</w:t>
      </w:r>
    </w:p>
    <w:p w:rsidR="00461D21" w:rsidRPr="00CA772A" w:rsidRDefault="00461D21" w:rsidP="00267F89">
      <w:pPr>
        <w:pStyle w:val="BodyText"/>
      </w:pPr>
      <w:r>
        <w:t xml:space="preserve">Du kan fornye SA for ethvert Produkt hvis du har skaffet en permanent lisens og SA for det aktuelle Produktet i tråd med en tidligere avtale og </w:t>
      </w:r>
    </w:p>
    <w:p w:rsidR="00461D21" w:rsidRPr="00CA772A" w:rsidRDefault="00267F89" w:rsidP="00A80953">
      <w:pPr>
        <w:pStyle w:val="BodyText"/>
        <w:numPr>
          <w:ilvl w:val="0"/>
          <w:numId w:val="16"/>
        </w:numPr>
        <w:spacing w:after="0"/>
      </w:pPr>
      <w:r>
        <w:t>startdatoen for fornyelse av SA-dekningen er senest dagen etter utløpsdatoen for den forrige SA-dekningen, og</w:t>
      </w:r>
      <w:r w:rsidR="00B75209">
        <w:t xml:space="preserve"> </w:t>
      </w:r>
    </w:p>
    <w:p w:rsidR="00267F89" w:rsidRPr="00CA772A" w:rsidRDefault="00267F89" w:rsidP="00A80953">
      <w:pPr>
        <w:pStyle w:val="BodyText"/>
        <w:numPr>
          <w:ilvl w:val="0"/>
          <w:numId w:val="16"/>
        </w:numPr>
        <w:spacing w:after="0"/>
      </w:pPr>
      <w:r>
        <w:t xml:space="preserve">bestillingen for fornyelse av SA legges inn før den forrige SA-dekningen utløper. </w:t>
      </w:r>
    </w:p>
    <w:p w:rsidR="00267F89" w:rsidRPr="00CA772A" w:rsidRDefault="00267F89" w:rsidP="002123CF">
      <w:pPr>
        <w:pStyle w:val="Thirdheading"/>
        <w:spacing w:before="240"/>
      </w:pPr>
      <w:r>
        <w:rPr>
          <w:b/>
        </w:rPr>
        <w:t>Klientadgangslisenser (CAL-er) og klientadministrasjonslisenser (ML-er)</w:t>
      </w:r>
    </w:p>
    <w:p w:rsidR="00267F89" w:rsidRPr="00CA772A" w:rsidRDefault="00267F89" w:rsidP="00267F89">
      <w:pPr>
        <w:pStyle w:val="BodyText"/>
      </w:pPr>
      <w:r>
        <w:t>Overføring mellom Bruker- og Enhets-CAL-er: Når du fornyer SA for CAL-er, kan du bytte mellom Bruker og Enhet.</w:t>
      </w:r>
      <w:r w:rsidR="00B75209">
        <w:t xml:space="preserve"> </w:t>
      </w:r>
      <w:r>
        <w:t xml:space="preserve">En slik overføring endrer ikke CAL-utgaven (det vil si Standard til Enterprise). </w:t>
      </w:r>
    </w:p>
    <w:p w:rsidR="00267F89" w:rsidRPr="00CA772A" w:rsidRDefault="00267F89" w:rsidP="00267F89">
      <w:pPr>
        <w:pStyle w:val="BodyText"/>
      </w:pPr>
      <w:r>
        <w:t>Overføring mellom klient-ML-er for Bruker og for OSE: Når du fornyer SA for klient-ML-er, kan du bytte mellom Bruker og OSE.</w:t>
      </w:r>
    </w:p>
    <w:p w:rsidR="00AC16A2" w:rsidRPr="00CA772A" w:rsidRDefault="00AC16A2" w:rsidP="002123CF">
      <w:pPr>
        <w:pStyle w:val="Thirdheading"/>
      </w:pPr>
      <w:r>
        <w:rPr>
          <w:b/>
        </w:rPr>
        <w:lastRenderedPageBreak/>
        <w:t>Software Assurance-fordeler</w:t>
      </w:r>
    </w:p>
    <w:p w:rsidR="00BC0962" w:rsidRPr="00CA772A" w:rsidRDefault="00AC16A2" w:rsidP="00BC0962">
      <w:pPr>
        <w:pStyle w:val="BodyText"/>
      </w:pPr>
      <w:r>
        <w:t>Software Assurance-fordelene varierer med Produkt og Produktutvalg. Tilgangen til og retten til å bruke SA-fordelene utløper vanligvis</w:t>
      </w:r>
      <w:r w:rsidR="00453CBD">
        <w:t xml:space="preserve"> </w:t>
      </w:r>
      <w:r>
        <w:t>når SA-dekningen utløper, med mindre noe annet er angitt nedenfor. De fleste SA-fordeler blir gitt på begynnelsen av dekningsperioden.</w:t>
      </w:r>
      <w:r w:rsidR="00B75209">
        <w:t xml:space="preserve"> </w:t>
      </w:r>
      <w:r>
        <w:t>Eventuelle endringer som skjer i løpet av dekningsperioden (for eksempel tilleggskjøp eller returer), kan medføre en</w:t>
      </w:r>
      <w:r w:rsidR="00453CBD">
        <w:t xml:space="preserve"> </w:t>
      </w:r>
      <w:r>
        <w:t>endring i fordelskvalifiseringen. Eventuelle unntak til reglene ovenfor er angitt under de individuelle fordelene nedenfor.</w:t>
      </w:r>
      <w:r w:rsidR="00B75209">
        <w:t xml:space="preserve"> </w:t>
      </w:r>
      <w:r>
        <w:t xml:space="preserve">Fordelene kan endres eller avsluttes når som helst og uten forvarsel. SA-fordeler fordeles via MPSA-en etter Innkjøpskonto. </w:t>
      </w:r>
    </w:p>
    <w:p w:rsidR="005E32B9" w:rsidRPr="00CA772A" w:rsidRDefault="00AC16A2">
      <w:pPr>
        <w:spacing w:line="240" w:lineRule="auto"/>
      </w:pPr>
      <w:r>
        <w:rPr>
          <w:rFonts w:eastAsia="Times New Roman" w:cs="Times New Roman"/>
          <w:color w:val="505050"/>
          <w:szCs w:val="20"/>
        </w:rPr>
        <w:t>Aktiv SA for et kvalifisert produkt via MPSA-en, uansett hvilken versjon av Produktet du faktisk bruker, kvalifiserer for fordelene vist i</w:t>
      </w:r>
      <w:r w:rsidR="00453CBD">
        <w:rPr>
          <w:rFonts w:eastAsia="Times New Roman" w:cs="Times New Roman"/>
          <w:color w:val="505050"/>
          <w:szCs w:val="20"/>
        </w:rPr>
        <w:t xml:space="preserve"> </w:t>
      </w:r>
      <w:r>
        <w:rPr>
          <w:rFonts w:eastAsia="Times New Roman" w:cs="Times New Roman"/>
          <w:color w:val="505050"/>
          <w:szCs w:val="20"/>
        </w:rPr>
        <w:t>tabellen nedenfor.</w:t>
      </w:r>
      <w:r w:rsidR="00B75209">
        <w:rPr>
          <w:rFonts w:eastAsia="Times New Roman" w:cs="Times New Roman"/>
          <w:color w:val="505050"/>
          <w:szCs w:val="20"/>
        </w:rPr>
        <w:t xml:space="preserve"> </w:t>
      </w:r>
      <w:r>
        <w:rPr>
          <w:rFonts w:eastAsia="Times New Roman" w:cs="Times New Roman"/>
          <w:color w:val="505050"/>
          <w:szCs w:val="20"/>
        </w:rPr>
        <w:t>Kvalifiserte produkter vises under hver enkelt produktdel i Produktlisten.</w:t>
      </w:r>
      <w:r w:rsidR="00B75209">
        <w:rPr>
          <w:rFonts w:eastAsia="Times New Roman" w:cs="Times New Roman"/>
          <w:color w:val="505050"/>
          <w:szCs w:val="20"/>
        </w:rPr>
        <w:t xml:space="preserve"> </w:t>
      </w:r>
      <w:r>
        <w:rPr>
          <w:rFonts w:eastAsia="Times New Roman" w:cs="Times New Roman"/>
          <w:color w:val="505050"/>
          <w:szCs w:val="20"/>
        </w:rPr>
        <w:t>Enkelte fordeler krever SA-medlemskap, og</w:t>
      </w:r>
      <w:r w:rsidR="00453CBD">
        <w:rPr>
          <w:rFonts w:eastAsia="Times New Roman" w:cs="Times New Roman"/>
          <w:color w:val="505050"/>
          <w:szCs w:val="20"/>
        </w:rPr>
        <w:t xml:space="preserve"> </w:t>
      </w:r>
      <w:r>
        <w:rPr>
          <w:rFonts w:eastAsia="Times New Roman" w:cs="Times New Roman"/>
          <w:color w:val="505050"/>
          <w:szCs w:val="20"/>
        </w:rPr>
        <w:t xml:space="preserve">SA-medlemskap for det aktuelle Produktutvalget gjør deg kvalifisert for disse fordelene.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099601"/>
      <w:r>
        <w:rPr>
          <w:rFonts w:asciiTheme="majorHAnsi" w:eastAsiaTheme="majorEastAsia" w:hAnsiTheme="majorHAnsi" w:cstheme="majorBidi"/>
          <w:bCs/>
          <w:color w:val="8064A2" w:themeColor="accent4"/>
          <w:sz w:val="28"/>
          <w:szCs w:val="26"/>
        </w:rPr>
        <w:t>Tilgjengelighet av Software Assurance-fordeler for MPSA</w:t>
      </w:r>
      <w:bookmarkEnd w:id="18"/>
      <w:bookmarkEnd w:id="19"/>
    </w:p>
    <w:p w:rsidR="00CD1CDD" w:rsidRPr="00CA772A" w:rsidRDefault="00CD1CDD" w:rsidP="0046773C">
      <w:pPr>
        <w:pStyle w:val="BodyText"/>
        <w:spacing w:after="0"/>
      </w:pPr>
      <w:r>
        <w:t>Med mindre annet er oppgitt nedenfor, er SA-fordeler tilgjengelig via MVLC.</w:t>
      </w:r>
      <w:r w:rsidR="00B75209">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E01507">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SA-fordeler</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Programutvalg</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Systemutvalg</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Serverutvalg</w:t>
            </w:r>
          </w:p>
        </w:tc>
      </w:tr>
      <w:tr w:rsidR="00A84C84" w:rsidRPr="00A84C84" w:rsidTr="00E01507">
        <w:trPr>
          <w:trHeight w:val="255"/>
        </w:trPr>
        <w:tc>
          <w:tcPr>
            <w:tcW w:w="5736" w:type="dxa"/>
          </w:tcPr>
          <w:p w:rsidR="00A84C84" w:rsidRPr="00BC431D" w:rsidRDefault="00040582" w:rsidP="00BC431D">
            <w:pPr>
              <w:pStyle w:val="ProductList-Body"/>
              <w:rPr>
                <w:rStyle w:val="Hyperlink"/>
                <w:sz w:val="17"/>
                <w:szCs w:val="17"/>
              </w:rPr>
            </w:pPr>
            <w:hyperlink w:anchor="_Planleggingstjenester" w:history="1">
              <w:r w:rsidR="00D60153">
                <w:rPr>
                  <w:rStyle w:val="Hyperlink"/>
                  <w:sz w:val="17"/>
                  <w:szCs w:val="17"/>
                </w:rPr>
                <w:t>Planleggingstjenester</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55"/>
        </w:trPr>
        <w:tc>
          <w:tcPr>
            <w:tcW w:w="5736" w:type="dxa"/>
          </w:tcPr>
          <w:p w:rsidR="005944C1" w:rsidRPr="00BC431D" w:rsidRDefault="00040582" w:rsidP="00BC431D">
            <w:pPr>
              <w:pStyle w:val="ProductList-Body"/>
              <w:rPr>
                <w:rStyle w:val="Hyperlink"/>
                <w:sz w:val="17"/>
                <w:szCs w:val="17"/>
              </w:rPr>
            </w:pPr>
            <w:hyperlink w:anchor="_Enhanced_Edition_Benefits" w:history="1">
              <w:r w:rsidR="00D60153">
                <w:rPr>
                  <w:rStyle w:val="Hyperlink"/>
                  <w:sz w:val="17"/>
                  <w:szCs w:val="17"/>
                </w:rPr>
                <w:t>Opplæringsgavekort</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E01507">
        <w:trPr>
          <w:trHeight w:val="255"/>
        </w:trPr>
        <w:tc>
          <w:tcPr>
            <w:tcW w:w="5736" w:type="dxa"/>
          </w:tcPr>
          <w:p w:rsidR="005944C1" w:rsidRPr="00BC431D" w:rsidRDefault="00040582" w:rsidP="00BC431D">
            <w:pPr>
              <w:pStyle w:val="ProductList-Body"/>
              <w:rPr>
                <w:sz w:val="17"/>
                <w:szCs w:val="17"/>
              </w:rPr>
            </w:pPr>
            <w:hyperlink w:anchor="_24x7_Problem_Resolution_1" w:history="1">
              <w:r w:rsidR="00D60153">
                <w:rPr>
                  <w:rStyle w:val="Hyperlink"/>
                  <w:sz w:val="17"/>
                  <w:szCs w:val="17"/>
                </w:rPr>
                <w:t>Støtte til Problemløsning 24x7</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Nye_Versjonsrettigheter" w:history="1">
              <w:r w:rsidR="00D60153">
                <w:rPr>
                  <w:rStyle w:val="Hyperlink"/>
                  <w:rFonts w:cstheme="minorHAnsi"/>
                  <w:sz w:val="17"/>
                  <w:szCs w:val="17"/>
                </w:rPr>
                <w:t>Nye Versjonsrettigheter</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55"/>
        </w:trPr>
        <w:tc>
          <w:tcPr>
            <w:tcW w:w="5736" w:type="dxa"/>
          </w:tcPr>
          <w:p w:rsidR="005944C1" w:rsidRPr="00BC431D" w:rsidRDefault="00040582"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E01507">
        <w:trPr>
          <w:trHeight w:val="255"/>
        </w:trPr>
        <w:tc>
          <w:tcPr>
            <w:tcW w:w="5736" w:type="dxa"/>
          </w:tcPr>
          <w:p w:rsidR="005944C1" w:rsidRPr="00CD3A1B" w:rsidRDefault="00040582" w:rsidP="00BC431D">
            <w:pPr>
              <w:pStyle w:val="ProductList-Body"/>
              <w:rPr>
                <w:rFonts w:cstheme="minorHAnsi"/>
                <w:color w:val="58595B" w:themeColor="text1"/>
                <w:sz w:val="17"/>
                <w:szCs w:val="17"/>
                <w:lang w:val="en-US" w:eastAsia="ja-JP"/>
              </w:rPr>
            </w:pPr>
            <w:hyperlink w:anchor="_Enhanced_Edition_Benefits_1" w:history="1">
              <w:r w:rsidR="00D60153" w:rsidRPr="00CD3A1B">
                <w:rPr>
                  <w:rStyle w:val="Hyperlink"/>
                  <w:rFonts w:cstheme="minorHAnsi"/>
                  <w:sz w:val="17"/>
                  <w:szCs w:val="17"/>
                  <w:lang w:val="en-US"/>
                </w:rPr>
                <w:t>Utvidede fordeler – Windows og Windows Embedded</w:t>
              </w:r>
            </w:hyperlink>
          </w:p>
        </w:tc>
        <w:tc>
          <w:tcPr>
            <w:tcW w:w="1648" w:type="dxa"/>
            <w:vAlign w:val="center"/>
          </w:tcPr>
          <w:p w:rsidR="005944C1" w:rsidRPr="00CD3A1B" w:rsidRDefault="005944C1" w:rsidP="00BC431D">
            <w:pPr>
              <w:pStyle w:val="ProductList-Body"/>
              <w:jc w:val="center"/>
              <w:rPr>
                <w:rFonts w:cstheme="minorHAnsi"/>
                <w:color w:val="58595B" w:themeColor="text1"/>
                <w:sz w:val="17"/>
                <w:szCs w:val="17"/>
                <w:lang w:val="en-US"/>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E-læring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Home Use Program</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Sikkerhetskopiering_for_nødgjenoppr" w:history="1">
              <w:r w:rsidR="00D60153">
                <w:rPr>
                  <w:rStyle w:val="Hyperlink"/>
                  <w:rFonts w:cstheme="minorHAnsi"/>
                  <w:sz w:val="17"/>
                  <w:szCs w:val="17"/>
                </w:rPr>
                <w:t>Sikkerhetskopiering for nødgjenoppretting</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46"/>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Lisensmobilitet gjennom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E01507">
        <w:trPr>
          <w:trHeight w:val="246"/>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E01507">
        <w:trPr>
          <w:trHeight w:val="255"/>
        </w:trPr>
        <w:tc>
          <w:tcPr>
            <w:tcW w:w="5736" w:type="dxa"/>
          </w:tcPr>
          <w:p w:rsidR="005944C1" w:rsidRPr="00BC431D" w:rsidRDefault="00040582"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Utvidet Støtte for Hurtigreparasjoner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E01507">
        <w:trPr>
          <w:trHeight w:val="255"/>
        </w:trPr>
        <w:tc>
          <w:tcPr>
            <w:tcW w:w="5736" w:type="dxa"/>
          </w:tcPr>
          <w:p w:rsidR="00873663" w:rsidRDefault="00040582" w:rsidP="00873663">
            <w:pPr>
              <w:pStyle w:val="ProductList-Body"/>
            </w:pPr>
            <w:hyperlink w:anchor="_Microsoft_Dynamics_CustomerSource"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E01507">
        <w:trPr>
          <w:trHeight w:val="255"/>
        </w:trPr>
        <w:tc>
          <w:tcPr>
            <w:tcW w:w="5736" w:type="dxa"/>
          </w:tcPr>
          <w:p w:rsidR="00873663" w:rsidRPr="00CD3A1B" w:rsidRDefault="00040582" w:rsidP="00873663">
            <w:pPr>
              <w:pStyle w:val="ProductList-Body"/>
              <w:rPr>
                <w:rFonts w:cstheme="minorHAnsi"/>
                <w:color w:val="58595B" w:themeColor="text1"/>
                <w:sz w:val="17"/>
                <w:szCs w:val="17"/>
                <w:lang w:val="en-US" w:eastAsia="ja-JP"/>
              </w:rPr>
            </w:pPr>
            <w:hyperlink w:anchor="_Microsoft_Desktop_Optimization_1" w:history="1">
              <w:r w:rsidR="00D60153" w:rsidRPr="00CD3A1B">
                <w:rPr>
                  <w:rStyle w:val="Hyperlink"/>
                  <w:rFonts w:cstheme="minorHAnsi"/>
                  <w:sz w:val="17"/>
                  <w:szCs w:val="17"/>
                  <w:lang w:val="en-US"/>
                </w:rPr>
                <w:t>Microsoft Desktop Optimization Pack (MDOP)</w:t>
              </w:r>
            </w:hyperlink>
          </w:p>
        </w:tc>
        <w:tc>
          <w:tcPr>
            <w:tcW w:w="1648" w:type="dxa"/>
            <w:vAlign w:val="center"/>
          </w:tcPr>
          <w:p w:rsidR="00873663" w:rsidRPr="00CD3A1B"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E01507">
        <w:trPr>
          <w:trHeight w:val="255"/>
        </w:trPr>
        <w:tc>
          <w:tcPr>
            <w:tcW w:w="5736" w:type="dxa"/>
          </w:tcPr>
          <w:p w:rsidR="00873663" w:rsidRPr="00BC431D" w:rsidRDefault="00040582" w:rsidP="00873663">
            <w:pPr>
              <w:pStyle w:val="ProductList-Body"/>
              <w:rPr>
                <w:rFonts w:cstheme="minorHAnsi"/>
                <w:color w:val="58595B" w:themeColor="text1"/>
                <w:sz w:val="17"/>
                <w:szCs w:val="17"/>
                <w:lang w:eastAsia="ja-JP"/>
              </w:rPr>
            </w:pPr>
            <w:hyperlink w:anchor="_Virtualiseringsrettigheter_for_Wind" w:history="1">
              <w:r w:rsidR="00D60153">
                <w:rPr>
                  <w:rStyle w:val="Hyperlink"/>
                  <w:rFonts w:cstheme="minorHAnsi"/>
                  <w:sz w:val="17"/>
                  <w:szCs w:val="17"/>
                </w:rPr>
                <w:t>Virtualiseringsrettigheter for Windows- og Windows Embedded-datamaskiner</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E01507">
        <w:trPr>
          <w:trHeight w:val="255"/>
        </w:trPr>
        <w:tc>
          <w:tcPr>
            <w:tcW w:w="5736" w:type="dxa"/>
          </w:tcPr>
          <w:p w:rsidR="00873663" w:rsidRPr="00CD3A1B" w:rsidRDefault="00040582" w:rsidP="00873663">
            <w:pPr>
              <w:pStyle w:val="ProductList-Body"/>
              <w:rPr>
                <w:rFonts w:cstheme="minorHAnsi"/>
                <w:color w:val="58595B" w:themeColor="text1"/>
                <w:sz w:val="17"/>
                <w:szCs w:val="17"/>
                <w:lang w:val="en-US" w:eastAsia="ja-JP"/>
              </w:rPr>
            </w:pPr>
            <w:hyperlink w:anchor="_Windows_Virtual_Desktop" w:history="1">
              <w:r w:rsidR="00D60153" w:rsidRPr="00CD3A1B">
                <w:rPr>
                  <w:rStyle w:val="Hyperlink"/>
                  <w:rFonts w:cstheme="minorHAnsi"/>
                  <w:sz w:val="17"/>
                  <w:szCs w:val="17"/>
                  <w:lang w:val="en-US"/>
                </w:rPr>
                <w:t>Windows Virtual Desktop Access (VDA)</w:t>
              </w:r>
            </w:hyperlink>
          </w:p>
        </w:tc>
        <w:tc>
          <w:tcPr>
            <w:tcW w:w="1648" w:type="dxa"/>
            <w:vAlign w:val="center"/>
          </w:tcPr>
          <w:p w:rsidR="00873663" w:rsidRPr="00CD3A1B" w:rsidRDefault="00873663" w:rsidP="00873663">
            <w:pPr>
              <w:pStyle w:val="ProductList-Body"/>
              <w:jc w:val="center"/>
              <w:rPr>
                <w:rFonts w:cstheme="minorHAnsi"/>
                <w:color w:val="58595B" w:themeColor="text1"/>
                <w:sz w:val="17"/>
                <w:szCs w:val="17"/>
                <w:lang w:val="en-US"/>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betyr at SA-medlemskap, erverv av SA for kvalifiserte produkter eller SA-forbruk på kvalifiserte produkter i det produktutvalget ville kvalifisert for den fordelen.</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Abonnementer som omfatter programvarekomponenter som består av versjonsbasert programvare, omfatter vanligvis rettigheter til nye versjoner for disse komponentene.</w:t>
      </w:r>
    </w:p>
    <w:p w:rsidR="00A84C84" w:rsidRPr="00900DC9" w:rsidRDefault="00A84C84" w:rsidP="00A84C84">
      <w:pPr>
        <w:pStyle w:val="ProductList-Body"/>
        <w:tabs>
          <w:tab w:val="clear" w:pos="158"/>
          <w:tab w:val="left" w:pos="180"/>
        </w:tabs>
      </w:pPr>
      <w:r w:rsidRPr="00900DC9">
        <w:rPr>
          <w:rFonts w:cstheme="minorHAnsi"/>
          <w:color w:val="58595B" w:themeColor="text1"/>
          <w:sz w:val="16"/>
          <w:szCs w:val="18"/>
          <w:vertAlign w:val="superscript"/>
        </w:rPr>
        <w:t xml:space="preserve">1 </w:t>
      </w:r>
      <w:r w:rsidRPr="00900DC9">
        <w:rPr>
          <w:rFonts w:cstheme="minorHAnsi"/>
          <w:i/>
          <w:color w:val="58595B" w:themeColor="text1"/>
          <w:sz w:val="16"/>
          <w:szCs w:val="18"/>
        </w:rPr>
        <w:t xml:space="preserve">Hvis du for øyeblikket har SA for Windows Pro Upgrade eller Windows Embedded Industry Pro Upgrade, vil du fortsette å motta Enterprise Edition-rettigheter. </w:t>
      </w:r>
    </w:p>
    <w:p w:rsidR="0037779D" w:rsidRPr="00CA772A" w:rsidRDefault="00A84C84" w:rsidP="002123CF">
      <w:pPr>
        <w:pStyle w:val="ProductList-Body"/>
      </w:pPr>
      <w:r>
        <w:rPr>
          <w:rFonts w:cstheme="minorHAnsi"/>
          <w:color w:val="58595B" w:themeColor="text1"/>
          <w:sz w:val="16"/>
          <w:szCs w:val="18"/>
          <w:vertAlign w:val="superscript"/>
        </w:rPr>
        <w:t>2</w:t>
      </w:r>
      <w:r w:rsidR="00BF3B53">
        <w:rPr>
          <w:rFonts w:cstheme="minorHAnsi"/>
          <w:color w:val="58595B" w:themeColor="text1"/>
          <w:sz w:val="16"/>
          <w:szCs w:val="18"/>
          <w:vertAlign w:val="superscript"/>
        </w:rPr>
        <w:t xml:space="preserve"> </w:t>
      </w:r>
      <w:r>
        <w:rPr>
          <w:rFonts w:cstheme="minorHAnsi"/>
          <w:i/>
          <w:color w:val="58595B" w:themeColor="text1"/>
          <w:sz w:val="16"/>
          <w:szCs w:val="18"/>
        </w:rPr>
        <w:t>Ikke en SA-fordel for Windows Embedded-produkter.</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099602"/>
      <w:r>
        <w:rPr>
          <w:rFonts w:asciiTheme="majorHAnsi" w:eastAsiaTheme="majorEastAsia" w:hAnsiTheme="majorHAnsi" w:cstheme="majorBidi"/>
          <w:bCs/>
          <w:color w:val="8064A2" w:themeColor="accent4"/>
          <w:sz w:val="28"/>
          <w:szCs w:val="26"/>
        </w:rPr>
        <w:t>Poengbaserte fordeler</w:t>
      </w:r>
      <w:bookmarkEnd w:id="20"/>
      <w:bookmarkEnd w:id="21"/>
    </w:p>
    <w:p w:rsidR="00D658E2" w:rsidRPr="00CA772A" w:rsidRDefault="00D658E2" w:rsidP="002123CF">
      <w:pPr>
        <w:pStyle w:val="Thirdheading"/>
      </w:pPr>
      <w:r>
        <w:rPr>
          <w:b/>
        </w:rPr>
        <w:t xml:space="preserve">Beregne poeng for Software Assurance-fordeler for MPSA-en </w:t>
      </w:r>
    </w:p>
    <w:p w:rsidR="00405B6B" w:rsidRPr="00CA772A" w:rsidRDefault="00D658E2" w:rsidP="00405B6B">
      <w:pPr>
        <w:pStyle w:val="BodyText"/>
      </w:pPr>
      <w:r>
        <w:t>Med MPSA-en beregnes rettigheter ut fra et poengbasert system for følgende fordeler:</w:t>
      </w:r>
    </w:p>
    <w:p w:rsidR="00405B6B" w:rsidRPr="00CA772A" w:rsidRDefault="00405B6B" w:rsidP="007B5219">
      <w:pPr>
        <w:pStyle w:val="BodyText"/>
        <w:numPr>
          <w:ilvl w:val="0"/>
          <w:numId w:val="16"/>
        </w:numPr>
        <w:spacing w:after="0"/>
      </w:pPr>
      <w:r>
        <w:t>Planleggingstjenester</w:t>
      </w:r>
    </w:p>
    <w:p w:rsidR="00405B6B" w:rsidRPr="00CA772A" w:rsidRDefault="00405B6B" w:rsidP="007B5219">
      <w:pPr>
        <w:pStyle w:val="BodyText"/>
        <w:numPr>
          <w:ilvl w:val="0"/>
          <w:numId w:val="16"/>
        </w:numPr>
        <w:spacing w:after="0"/>
      </w:pPr>
      <w:r>
        <w:t>Opplæringsgavekort</w:t>
      </w:r>
    </w:p>
    <w:p w:rsidR="00461D21" w:rsidRPr="00CA772A" w:rsidRDefault="00405B6B" w:rsidP="007B5219">
      <w:pPr>
        <w:pStyle w:val="BodyText"/>
        <w:numPr>
          <w:ilvl w:val="0"/>
          <w:numId w:val="16"/>
        </w:numPr>
      </w:pPr>
      <w:r>
        <w:t>Støtte til Problemløsning 24x7 (telefon)</w:t>
      </w:r>
    </w:p>
    <w:p w:rsidR="00BC431D" w:rsidRPr="00CA772A" w:rsidRDefault="00405B6B" w:rsidP="00405B6B">
      <w:r>
        <w:rPr>
          <w:color w:val="58595B" w:themeColor="text1"/>
          <w:szCs w:val="18"/>
        </w:rPr>
        <w:t>Poeng for Software Assurance-fordeler beregnes ut fra antall kvalifiserte lisenser, gjeldende produktutvalg og poengene tilknyttet kvalifiserte produkter slik det vises i tabellen nedenfor.</w:t>
      </w:r>
      <w:r w:rsidR="00B75209">
        <w:rPr>
          <w:color w:val="58595B" w:themeColor="text1"/>
          <w:szCs w:val="18"/>
        </w:rPr>
        <w:t xml:space="preserve"> </w:t>
      </w:r>
      <w:r>
        <w:rPr>
          <w:color w:val="58595B" w:themeColor="text1"/>
          <w:szCs w:val="18"/>
        </w:rPr>
        <w:t>Hvis du vil ha mer informasjon om hvilke produktutvalg som vil tjene opp poeng for hver enkelt SA-fordel, kan du se tabellen ovenfor om SA-fordeler som er tilgjengelig via MPSA-en etter produktutvalg.</w:t>
      </w:r>
      <w:r w:rsidR="00B75209">
        <w:rPr>
          <w:color w:val="58595B" w:themeColor="text1"/>
          <w:szCs w:val="18"/>
        </w:rPr>
        <w:t xml:space="preserve"> </w:t>
      </w:r>
      <w:r>
        <w:rPr>
          <w:color w:val="58595B" w:themeColor="text1"/>
          <w:szCs w:val="18"/>
        </w:rPr>
        <w:t xml:space="preserve">Du kan ikke </w:t>
      </w:r>
      <w:r>
        <w:rPr>
          <w:color w:val="58595B" w:themeColor="text1"/>
          <w:szCs w:val="18"/>
        </w:rPr>
        <w:lastRenderedPageBreak/>
        <w:t xml:space="preserve">kombinere poeng på tvers av Innkjøpskontoer </w:t>
      </w:r>
      <w:r>
        <w:rPr>
          <w:rFonts w:cs="Tahoma"/>
          <w:color w:val="58595B" w:themeColor="text1"/>
          <w:szCs w:val="18"/>
        </w:rPr>
        <w:t>for å kvalifisere for ytterligere poeng.</w:t>
      </w:r>
      <w:r w:rsidR="00B75209">
        <w:rPr>
          <w:rFonts w:cs="Tahoma"/>
          <w:color w:val="58595B" w:themeColor="text1"/>
          <w:szCs w:val="18"/>
        </w:rPr>
        <w:t xml:space="preserve"> </w:t>
      </w:r>
      <w:r>
        <w:rPr>
          <w:rFonts w:cs="Tahoma"/>
          <w:color w:val="58595B" w:themeColor="text1"/>
          <w:szCs w:val="18"/>
        </w:rPr>
        <w:t xml:space="preserve">Reduksjon av poeng som følge av returer og andre faktureringsjusteringer kan, der dette er tillatt, føre til at rettigheter går tapt i nåværende eller fremtidige rettighetsperioder.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0"/>
        <w:gridCol w:w="725"/>
      </w:tblGrid>
      <w:tr w:rsidR="00405B6B" w:rsidRPr="005B13F2" w:rsidTr="00477DB0">
        <w:trPr>
          <w:trHeight w:val="208"/>
        </w:trPr>
        <w:tc>
          <w:tcPr>
            <w:tcW w:w="9990"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Produkter</w:t>
            </w:r>
          </w:p>
        </w:tc>
        <w:tc>
          <w:tcPr>
            <w:tcW w:w="725"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Poeng</w:t>
            </w:r>
          </w:p>
        </w:tc>
      </w:tr>
      <w:tr w:rsidR="00405B6B" w:rsidRPr="00CC21B3" w:rsidTr="00477DB0">
        <w:trPr>
          <w:trHeight w:val="127"/>
        </w:trPr>
        <w:tc>
          <w:tcPr>
            <w:tcW w:w="9990" w:type="dxa"/>
            <w:shd w:val="clear" w:color="auto" w:fill="FFFFFF"/>
            <w:tcMar>
              <w:top w:w="15" w:type="dxa"/>
              <w:left w:w="108" w:type="dxa"/>
              <w:bottom w:w="0" w:type="dxa"/>
              <w:right w:w="108" w:type="dxa"/>
            </w:tcMar>
          </w:tcPr>
          <w:p w:rsidR="00405B6B" w:rsidRPr="00BC431D" w:rsidRDefault="00405B6B" w:rsidP="00453CBD">
            <w:pPr>
              <w:pStyle w:val="ProductList-Body"/>
              <w:rPr>
                <w:color w:val="58595B" w:themeColor="text1"/>
                <w:sz w:val="16"/>
                <w:szCs w:val="18"/>
              </w:rPr>
            </w:pPr>
            <w:r>
              <w:rPr>
                <w:color w:val="58595B" w:themeColor="text1"/>
                <w:sz w:val="16"/>
                <w:szCs w:val="18"/>
              </w:rPr>
              <w:t>Produkter i Office-programutvalget (inkludert Office-serier, Project Standard og Professional, Visio Standard og Professional), produkter i</w:t>
            </w:r>
            <w:r w:rsidR="00453CBD">
              <w:rPr>
                <w:color w:val="58595B" w:themeColor="text1"/>
                <w:sz w:val="16"/>
                <w:szCs w:val="18"/>
              </w:rPr>
              <w:t xml:space="preserve"> </w:t>
            </w:r>
            <w:r>
              <w:rPr>
                <w:color w:val="58595B" w:themeColor="text1"/>
                <w:sz w:val="16"/>
                <w:szCs w:val="18"/>
              </w:rPr>
              <w:t>Systemutvalget, Microsoft Dynamics CRM-CAL</w:t>
            </w:r>
            <w:r>
              <w:rPr>
                <w:color w:val="58595B" w:themeColor="text1"/>
                <w:sz w:val="16"/>
                <w:szCs w:val="18"/>
                <w:vertAlign w:val="superscript"/>
              </w:rPr>
              <w:t>1</w:t>
            </w:r>
          </w:p>
        </w:tc>
        <w:tc>
          <w:tcPr>
            <w:tcW w:w="725"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477DB0">
        <w:trPr>
          <w:trHeight w:val="45"/>
        </w:trPr>
        <w:tc>
          <w:tcPr>
            <w:tcW w:w="9990" w:type="dxa"/>
            <w:shd w:val="clear" w:color="auto" w:fill="FFFFFF"/>
            <w:tcMar>
              <w:top w:w="15" w:type="dxa"/>
              <w:left w:w="108" w:type="dxa"/>
              <w:bottom w:w="0" w:type="dxa"/>
              <w:right w:w="108" w:type="dxa"/>
            </w:tcMar>
          </w:tcPr>
          <w:p w:rsidR="00405B6B" w:rsidRPr="00B732C4" w:rsidRDefault="00405B6B" w:rsidP="00E16B45">
            <w:pPr>
              <w:pStyle w:val="ProductList-Body"/>
              <w:rPr>
                <w:color w:val="58595B" w:themeColor="text1"/>
                <w:sz w:val="16"/>
                <w:szCs w:val="16"/>
              </w:rPr>
            </w:pPr>
            <w:r w:rsidRPr="00B732C4">
              <w:rPr>
                <w:rFonts w:eastAsia="Calibri"/>
                <w:color w:val="58595B" w:themeColor="text1"/>
                <w:sz w:val="16"/>
                <w:szCs w:val="16"/>
              </w:rPr>
              <w:t>Serveradministrasjonslisens (to-prosessor) for SQL Server Standard Edition, Windows Server Standard Edition, Microsoft Dynamics CRM Server 2011, Microsoft Dynamics CRM Server 2013</w:t>
            </w:r>
            <w:r w:rsidRPr="00B732C4">
              <w:rPr>
                <w:sz w:val="16"/>
                <w:szCs w:val="16"/>
              </w:rPr>
              <w:fldChar w:fldCharType="begin"/>
            </w:r>
            <w:r w:rsidRPr="00B732C4">
              <w:rPr>
                <w:sz w:val="16"/>
                <w:szCs w:val="16"/>
              </w:rPr>
              <w:instrText>XE "Microsoft Dynamics CRM Server 2013"</w:instrText>
            </w:r>
            <w:r w:rsidRPr="00B732C4">
              <w:rPr>
                <w:sz w:val="16"/>
                <w:szCs w:val="16"/>
              </w:rPr>
              <w:fldChar w:fldCharType="end"/>
            </w:r>
            <w:r w:rsidRPr="00B732C4">
              <w:rPr>
                <w:rFonts w:eastAsia="Calibri"/>
                <w:color w:val="58595B" w:themeColor="text1"/>
                <w:sz w:val="16"/>
                <w:szCs w:val="16"/>
              </w:rPr>
              <w:t xml:space="preserve">, </w:t>
            </w:r>
            <w:r w:rsidRPr="00B732C4">
              <w:rPr>
                <w:rFonts w:eastAsia="Calibri"/>
                <w:sz w:val="16"/>
                <w:szCs w:val="16"/>
              </w:rPr>
              <w:t>Microsoft Dynamics CRM Server 2015</w:t>
            </w:r>
            <w:r w:rsidRPr="00B732C4">
              <w:rPr>
                <w:sz w:val="16"/>
                <w:szCs w:val="16"/>
              </w:rPr>
              <w:fldChar w:fldCharType="begin"/>
            </w:r>
            <w:r w:rsidRPr="00B732C4">
              <w:rPr>
                <w:sz w:val="16"/>
                <w:szCs w:val="16"/>
              </w:rPr>
              <w:instrText>XE "Microsoft Dynamics CRM Server 2015"</w:instrText>
            </w:r>
            <w:r w:rsidRPr="00B732C4">
              <w:rPr>
                <w:sz w:val="16"/>
                <w:szCs w:val="16"/>
              </w:rPr>
              <w:fldChar w:fldCharType="end"/>
            </w:r>
            <w:r w:rsidRPr="00B732C4">
              <w:rPr>
                <w:rFonts w:eastAsia="Calibri"/>
                <w:sz w:val="16"/>
                <w:szCs w:val="16"/>
              </w:rPr>
              <w:t xml:space="preserve">, </w:t>
            </w:r>
            <w:r w:rsidRPr="00B732C4">
              <w:rPr>
                <w:rFonts w:eastAsia="Calibri"/>
                <w:color w:val="58595B" w:themeColor="text1"/>
                <w:sz w:val="16"/>
                <w:szCs w:val="16"/>
              </w:rPr>
              <w:t>System Center 2012 Standard</w:t>
            </w:r>
            <w:r w:rsidRPr="00B732C4">
              <w:rPr>
                <w:sz w:val="16"/>
                <w:szCs w:val="16"/>
              </w:rPr>
              <w:fldChar w:fldCharType="begin"/>
            </w:r>
            <w:r w:rsidRPr="00B732C4">
              <w:rPr>
                <w:sz w:val="16"/>
                <w:szCs w:val="16"/>
              </w:rPr>
              <w:instrText>XE "System Center 2012 Standard"</w:instrText>
            </w:r>
            <w:r w:rsidRPr="00B732C4">
              <w:rPr>
                <w:sz w:val="16"/>
                <w:szCs w:val="16"/>
              </w:rPr>
              <w:fldChar w:fldCharType="end"/>
            </w:r>
            <w:r w:rsidRPr="00B732C4">
              <w:rPr>
                <w:rFonts w:eastAsia="Calibri"/>
                <w:color w:val="58595B" w:themeColor="text1"/>
                <w:sz w:val="16"/>
                <w:szCs w:val="16"/>
              </w:rPr>
              <w:t>, samt Visual Studio Professional med MSDN og Visual Studio Test Professional med MSDN</w:t>
            </w:r>
          </w:p>
        </w:tc>
        <w:tc>
          <w:tcPr>
            <w:tcW w:w="725"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477DB0">
        <w:trPr>
          <w:trHeight w:val="45"/>
        </w:trPr>
        <w:tc>
          <w:tcPr>
            <w:tcW w:w="9990"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og Visual Studio Premium med MSDN</w:t>
            </w:r>
          </w:p>
        </w:tc>
        <w:tc>
          <w:tcPr>
            <w:tcW w:w="725"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477DB0">
        <w:trPr>
          <w:trHeight w:val="45"/>
        </w:trPr>
        <w:tc>
          <w:tcPr>
            <w:tcW w:w="9990" w:type="dxa"/>
            <w:shd w:val="clear" w:color="auto" w:fill="FFFFFF"/>
            <w:tcMar>
              <w:top w:w="15" w:type="dxa"/>
              <w:left w:w="108" w:type="dxa"/>
              <w:bottom w:w="0" w:type="dxa"/>
              <w:right w:w="108" w:type="dxa"/>
            </w:tcMar>
          </w:tcPr>
          <w:p w:rsidR="00405B6B" w:rsidRPr="00493CC7" w:rsidRDefault="00405B6B" w:rsidP="00E16B45">
            <w:pPr>
              <w:pStyle w:val="ProductList-Body"/>
              <w:rPr>
                <w:color w:val="58595B" w:themeColor="text1"/>
                <w:sz w:val="16"/>
                <w:szCs w:val="16"/>
              </w:rPr>
            </w:pPr>
            <w:r w:rsidRPr="00493CC7">
              <w:rPr>
                <w:rFonts w:eastAsia="Calibri"/>
                <w:color w:val="58595B" w:themeColor="text1"/>
                <w:sz w:val="16"/>
                <w:szCs w:val="16"/>
              </w:rPr>
              <w:t>Serveradministrasjonslisens (to-prosessor) for SQL Server Data Center Edition, SQL Parallel Data Warehouse, Windows Server Data Center Edition, System Center 2012 Datacenter</w:t>
            </w:r>
            <w:r w:rsidRPr="00493CC7">
              <w:rPr>
                <w:sz w:val="16"/>
                <w:szCs w:val="16"/>
              </w:rPr>
              <w:fldChar w:fldCharType="begin"/>
            </w:r>
            <w:r w:rsidRPr="00493CC7">
              <w:rPr>
                <w:sz w:val="16"/>
                <w:szCs w:val="16"/>
              </w:rPr>
              <w:instrText>XE "System Center 2012 Datacenter"</w:instrText>
            </w:r>
            <w:r w:rsidRPr="00493CC7">
              <w:rPr>
                <w:sz w:val="16"/>
                <w:szCs w:val="16"/>
              </w:rPr>
              <w:fldChar w:fldCharType="end"/>
            </w:r>
            <w:r w:rsidRPr="00493CC7">
              <w:rPr>
                <w:rFonts w:eastAsia="Calibri"/>
                <w:color w:val="58595B" w:themeColor="text1"/>
                <w:sz w:val="16"/>
                <w:szCs w:val="16"/>
              </w:rPr>
              <w:t>, og Visual Studio Ultimate med MSDN</w:t>
            </w:r>
          </w:p>
        </w:tc>
        <w:tc>
          <w:tcPr>
            <w:tcW w:w="725"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teller som to (2) poeng</w:t>
      </w:r>
    </w:p>
    <w:p w:rsidR="00405B6B" w:rsidRPr="00CA772A" w:rsidRDefault="00405B6B" w:rsidP="00405B6B">
      <w:pPr>
        <w:pStyle w:val="ProductList-Body"/>
        <w:tabs>
          <w:tab w:val="clear" w:pos="158"/>
          <w:tab w:val="left" w:pos="180"/>
        </w:tabs>
      </w:pPr>
      <w:r>
        <w:rPr>
          <w:i/>
          <w:color w:val="58595B" w:themeColor="text1"/>
          <w:sz w:val="16"/>
          <w:szCs w:val="18"/>
        </w:rPr>
        <w:t>*Core CAL Suite og SQL CAL SA-dekning teller som ett (1) poeng, Enterprise CAL Suite SA-dekning teller som (2) poeng</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Planleggingstjenester"/>
      <w:bookmarkStart w:id="27" w:name="_Toc403380303"/>
      <w:bookmarkStart w:id="28" w:name="_Toc416099603"/>
      <w:bookmarkEnd w:id="22"/>
      <w:bookmarkEnd w:id="23"/>
      <w:bookmarkEnd w:id="24"/>
      <w:bookmarkEnd w:id="25"/>
      <w:bookmarkEnd w:id="26"/>
      <w:r>
        <w:t>Planleggingstjenester</w:t>
      </w:r>
      <w:bookmarkEnd w:id="27"/>
      <w:bookmarkEnd w:id="28"/>
    </w:p>
    <w:p w:rsidR="00B96105" w:rsidRPr="00CA772A" w:rsidRDefault="00461D21" w:rsidP="00B96105">
      <w:pPr>
        <w:pStyle w:val="ProductList-Body"/>
      </w:pPr>
      <w:r>
        <w:rPr>
          <w:color w:val="58595B" w:themeColor="text1"/>
          <w:szCs w:val="18"/>
        </w:rPr>
        <w:t>Hvis du har valgt Software Assurance-medlemskap (SAM) i Program- og/eller Serverutvalget, er du kvalifisert for denne fordelen.</w:t>
      </w:r>
      <w:r w:rsidR="00B75209">
        <w:rPr>
          <w:color w:val="58595B" w:themeColor="text1"/>
          <w:szCs w:val="18"/>
        </w:rPr>
        <w:t xml:space="preserve"> </w:t>
      </w:r>
      <w:r>
        <w:rPr>
          <w:color w:val="58595B" w:themeColor="text1"/>
          <w:szCs w:val="18"/>
        </w:rPr>
        <w:t xml:space="preserve">Fordelen for Planleggingstjenester gir deg forhåndsbestemte tjenestetilbud, slik det er beskrevet på </w:t>
      </w:r>
      <w:hyperlink r:id="rId20" w:history="1">
        <w:r>
          <w:rPr>
            <w:rStyle w:val="Hyperlink"/>
          </w:rPr>
          <w:t>http://www.microsoft.com/licensing/software-assurance/planning-services-overview.aspx</w:t>
        </w:r>
      </w:hyperlink>
      <w:r w:rsidRPr="00F50F90">
        <w:rPr>
          <w:rFonts w:ascii="Segoe UI" w:eastAsia="Times New Roman" w:hAnsi="Segoe UI" w:cs="Times New Roman"/>
          <w:color w:val="505050"/>
          <w:szCs w:val="20"/>
        </w:rPr>
        <w:t>.</w:t>
      </w:r>
      <w:r w:rsidR="00B75209">
        <w:rPr>
          <w:color w:val="58595B" w:themeColor="text1"/>
          <w:szCs w:val="18"/>
        </w:rPr>
        <w:t xml:space="preserve"> </w:t>
      </w:r>
      <w:r>
        <w:rPr>
          <w:color w:val="58595B" w:themeColor="text1"/>
          <w:szCs w:val="18"/>
        </w:rPr>
        <w:t xml:space="preserve">Listen over tilgjengelige tjenester og tilknyttede tjenestenivåer kan endres når som helst. </w:t>
      </w:r>
      <w:r>
        <w:rPr>
          <w:rFonts w:ascii="Segoe UI" w:hAnsi="Segoe UI"/>
          <w:color w:val="58595B" w:themeColor="text1"/>
          <w:szCs w:val="18"/>
        </w:rPr>
        <w:t xml:space="preserve">Planleggingstjenester-partnere (finnes her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kan på forespørsel gi deg en oversikt over tilgjengelig Arbeidsomfang for</w:t>
      </w:r>
      <w:r w:rsidR="00453CBD">
        <w:rPr>
          <w:color w:val="58595B" w:themeColor="text1"/>
          <w:szCs w:val="18"/>
        </w:rPr>
        <w:t xml:space="preserve"> </w:t>
      </w:r>
      <w:r>
        <w:rPr>
          <w:color w:val="58595B" w:themeColor="text1"/>
          <w:szCs w:val="18"/>
        </w:rPr>
        <w:t>hvert av tjenestetilbudene ovenfor.</w:t>
      </w:r>
      <w:r w:rsidR="00B75209">
        <w:rPr>
          <w:color w:val="58595B" w:themeColor="text1"/>
          <w:szCs w:val="18"/>
        </w:rPr>
        <w:t xml:space="preserve"> </w:t>
      </w:r>
      <w:r>
        <w:rPr>
          <w:color w:val="58595B" w:themeColor="text1"/>
          <w:szCs w:val="18"/>
        </w:rPr>
        <w:t>Du kan velge et eller flere av de tilgjengelige tilbudene, og du kan velge tjenestenivåer opptil det</w:t>
      </w:r>
      <w:r w:rsidR="00453CBD">
        <w:rPr>
          <w:color w:val="58595B" w:themeColor="text1"/>
          <w:szCs w:val="18"/>
        </w:rPr>
        <w:t xml:space="preserve"> </w:t>
      </w:r>
      <w:r>
        <w:rPr>
          <w:color w:val="58595B" w:themeColor="text1"/>
          <w:szCs w:val="18"/>
        </w:rPr>
        <w:t xml:space="preserve">antall dager de har Planleggingstjenester for.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Hvis du er kvalifisert, mottar du Planleggingstjenester for et antall dager basert på antallet kvalifiserte Office-programlisenser, kvalifiserte serverlisenser og antallet Core CAL-pakker, SQL CAL og Enterprise CAL-pakker som SA er anskaffet for.</w:t>
      </w:r>
      <w:r w:rsidR="00B75209">
        <w:rPr>
          <w:color w:val="58595B" w:themeColor="text1"/>
          <w:szCs w:val="18"/>
        </w:rPr>
        <w:t xml:space="preserve"> </w:t>
      </w:r>
      <w:r>
        <w:rPr>
          <w:color w:val="58595B" w:themeColor="text1"/>
          <w:szCs w:val="18"/>
        </w:rPr>
        <w:t>Antallet dager du</w:t>
      </w:r>
      <w:r w:rsidR="00453CBD">
        <w:rPr>
          <w:color w:val="58595B" w:themeColor="text1"/>
          <w:szCs w:val="18"/>
        </w:rPr>
        <w:t xml:space="preserve"> </w:t>
      </w:r>
      <w:r>
        <w:rPr>
          <w:color w:val="58595B" w:themeColor="text1"/>
          <w:szCs w:val="18"/>
        </w:rPr>
        <w:t xml:space="preserve">mottar Planleggingstjenester for, settes sammen til et utvalg av Planleggingstjenester-dager for hver enkelt Innkjøpskonto.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Antallet Planleggingstjenester-dager du er berettiget til, er basert på det totale antallet poeng du har opptjent gjennom Innkjøpskontoen, slik det er vist nedenfor (se punktet Beregne poeng for Software Assurance-fordeler for MPSA-en i dette dokumentet</w:t>
      </w:r>
      <w:r w:rsidR="00453CBD">
        <w:rPr>
          <w:rFonts w:ascii="Segoe UI" w:hAnsi="Segoe UI"/>
          <w:color w:val="58595B" w:themeColor="text1"/>
          <w:szCs w:val="18"/>
        </w:rPr>
        <w:t xml:space="preserve"> </w:t>
      </w:r>
      <w:r>
        <w:rPr>
          <w:rFonts w:ascii="Segoe UI" w:hAnsi="Segoe UI"/>
          <w:color w:val="58595B" w:themeColor="text1"/>
          <w:szCs w:val="18"/>
        </w:rPr>
        <w:t>for informasjon om hvordan poeng for SA-fordeler beregnes):</w:t>
      </w:r>
    </w:p>
    <w:p w:rsidR="00D814DA" w:rsidRPr="00CA772A" w:rsidRDefault="00D814DA" w:rsidP="00270FD7">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AE0A1E">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Office-programmer- og/eller serverpoeng med SAM</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Planleggingstjenester-dager</w:t>
            </w:r>
          </w:p>
        </w:tc>
      </w:tr>
      <w:tr w:rsidR="00D814DA" w:rsidRPr="005B13F2" w:rsidTr="00AE0A1E">
        <w:trPr>
          <w:trHeight w:val="127"/>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200</w:t>
            </w:r>
            <w:r w:rsidR="009B0584">
              <w:rPr>
                <w:color w:val="58595B" w:themeColor="text1"/>
                <w:szCs w:val="18"/>
              </w:rPr>
              <w:t xml:space="preserve"> – </w:t>
            </w:r>
            <w:r>
              <w:rPr>
                <w:color w:val="58595B" w:themeColor="text1"/>
                <w:szCs w:val="18"/>
              </w:rPr>
              <w:t>499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500</w:t>
            </w:r>
            <w:r w:rsidR="009B0584">
              <w:rPr>
                <w:color w:val="58595B" w:themeColor="text1"/>
                <w:szCs w:val="18"/>
              </w:rPr>
              <w:t xml:space="preserve"> – </w:t>
            </w:r>
            <w:r>
              <w:rPr>
                <w:color w:val="58595B" w:themeColor="text1"/>
                <w:szCs w:val="18"/>
              </w:rPr>
              <w:t>1</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2</w:t>
            </w:r>
            <w:r w:rsidR="009B0584">
              <w:rPr>
                <w:color w:val="58595B" w:themeColor="text1"/>
                <w:szCs w:val="18"/>
              </w:rPr>
              <w:t>.</w:t>
            </w:r>
            <w:r>
              <w:rPr>
                <w:color w:val="58595B" w:themeColor="text1"/>
                <w:szCs w:val="18"/>
              </w:rPr>
              <w:t>000</w:t>
            </w:r>
            <w:r w:rsidR="009B0584">
              <w:rPr>
                <w:color w:val="58595B" w:themeColor="text1"/>
                <w:szCs w:val="18"/>
              </w:rPr>
              <w:t xml:space="preserve"> – </w:t>
            </w:r>
            <w:r>
              <w:rPr>
                <w:color w:val="58595B" w:themeColor="text1"/>
                <w:szCs w:val="18"/>
              </w:rPr>
              <w:t>3</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4</w:t>
            </w:r>
            <w:r w:rsidR="009B0584">
              <w:rPr>
                <w:color w:val="58595B" w:themeColor="text1"/>
                <w:szCs w:val="18"/>
              </w:rPr>
              <w:t>.</w:t>
            </w:r>
            <w:r>
              <w:rPr>
                <w:color w:val="58595B" w:themeColor="text1"/>
                <w:szCs w:val="18"/>
              </w:rPr>
              <w:t>000 – 29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30</w:t>
            </w:r>
            <w:r w:rsidR="009B0584">
              <w:rPr>
                <w:color w:val="58595B" w:themeColor="text1"/>
                <w:szCs w:val="18"/>
              </w:rPr>
              <w:t>.</w:t>
            </w:r>
            <w:r>
              <w:rPr>
                <w:color w:val="58595B" w:themeColor="text1"/>
                <w:szCs w:val="18"/>
              </w:rPr>
              <w:t>000 – 49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50</w:t>
            </w:r>
            <w:r w:rsidR="009B0584">
              <w:rPr>
                <w:color w:val="58595B" w:themeColor="text1"/>
                <w:szCs w:val="18"/>
              </w:rPr>
              <w:t>.</w:t>
            </w:r>
            <w:r>
              <w:rPr>
                <w:color w:val="58595B" w:themeColor="text1"/>
                <w:szCs w:val="18"/>
              </w:rPr>
              <w:t>000 – 99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100</w:t>
            </w:r>
            <w:r w:rsidR="009B0584">
              <w:rPr>
                <w:color w:val="58595B" w:themeColor="text1"/>
                <w:szCs w:val="18"/>
              </w:rPr>
              <w:t>.</w:t>
            </w:r>
            <w:r>
              <w:rPr>
                <w:color w:val="58595B" w:themeColor="text1"/>
                <w:szCs w:val="18"/>
              </w:rPr>
              <w:t>000 – 199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200</w:t>
            </w:r>
            <w:r w:rsidR="009B0584">
              <w:rPr>
                <w:color w:val="58595B" w:themeColor="text1"/>
                <w:szCs w:val="18"/>
              </w:rPr>
              <w:t>.</w:t>
            </w:r>
            <w:r>
              <w:rPr>
                <w:color w:val="58595B" w:themeColor="text1"/>
                <w:szCs w:val="18"/>
              </w:rPr>
              <w:t>000 – 399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400</w:t>
            </w:r>
            <w:r w:rsidR="009B0584">
              <w:rPr>
                <w:color w:val="58595B" w:themeColor="text1"/>
                <w:szCs w:val="18"/>
              </w:rPr>
              <w:t>.</w:t>
            </w:r>
            <w:r>
              <w:rPr>
                <w:color w:val="58595B" w:themeColor="text1"/>
                <w:szCs w:val="18"/>
              </w:rPr>
              <w:t>000 – 599</w:t>
            </w:r>
            <w:r w:rsidR="009B0584">
              <w:rPr>
                <w:color w:val="58595B" w:themeColor="text1"/>
                <w:szCs w:val="18"/>
              </w:rPr>
              <w:t>.</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D814DA" w:rsidRDefault="00D814DA" w:rsidP="009B0584">
            <w:pPr>
              <w:pStyle w:val="ProductList-Body"/>
              <w:rPr>
                <w:color w:val="58595B" w:themeColor="text1"/>
                <w:szCs w:val="18"/>
              </w:rPr>
            </w:pPr>
            <w:r>
              <w:rPr>
                <w:color w:val="58595B" w:themeColor="text1"/>
                <w:szCs w:val="18"/>
              </w:rPr>
              <w:t>600</w:t>
            </w:r>
            <w:r w:rsidR="009B0584">
              <w:rPr>
                <w:color w:val="58595B" w:themeColor="text1"/>
                <w:szCs w:val="18"/>
              </w:rPr>
              <w:t>.</w:t>
            </w:r>
            <w:r>
              <w:rPr>
                <w:color w:val="58595B" w:themeColor="text1"/>
                <w:szCs w:val="18"/>
              </w:rPr>
              <w:t>000 +</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AE0A1E">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Suites-poeng med SAM</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Planleggingstjenester-dager </w:t>
            </w:r>
          </w:p>
        </w:tc>
      </w:tr>
      <w:tr w:rsidR="00D814DA" w:rsidRPr="005B13F2" w:rsidTr="00AE0A1E">
        <w:trPr>
          <w:trHeight w:val="235"/>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200</w:t>
            </w:r>
            <w:r w:rsidR="009B0584">
              <w:rPr>
                <w:rFonts w:cstheme="minorHAnsi"/>
                <w:color w:val="58595B" w:themeColor="text1"/>
                <w:szCs w:val="18"/>
              </w:rPr>
              <w:t xml:space="preserve"> – </w:t>
            </w:r>
            <w:r>
              <w:rPr>
                <w:rFonts w:cstheme="minorHAnsi"/>
                <w:color w:val="58595B" w:themeColor="text1"/>
                <w:szCs w:val="18"/>
              </w:rPr>
              <w:t>3</w:t>
            </w:r>
            <w:r w:rsidR="009B0584">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AE0A1E">
        <w:trPr>
          <w:trHeight w:val="55"/>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4</w:t>
            </w:r>
            <w:r w:rsidR="009B0584">
              <w:rPr>
                <w:rFonts w:cstheme="minorHAnsi"/>
                <w:color w:val="58595B" w:themeColor="text1"/>
                <w:szCs w:val="18"/>
              </w:rPr>
              <w:t>.</w:t>
            </w:r>
            <w:r>
              <w:rPr>
                <w:rFonts w:cstheme="minorHAnsi"/>
                <w:color w:val="58595B" w:themeColor="text1"/>
                <w:szCs w:val="18"/>
              </w:rPr>
              <w:t>000 – 9</w:t>
            </w:r>
            <w:r w:rsidR="009B0584">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10</w:t>
            </w:r>
            <w:r w:rsidR="009B0584">
              <w:rPr>
                <w:rFonts w:cstheme="minorHAnsi"/>
                <w:color w:val="58595B" w:themeColor="text1"/>
                <w:szCs w:val="18"/>
              </w:rPr>
              <w:t>.</w:t>
            </w:r>
            <w:r>
              <w:rPr>
                <w:rFonts w:cstheme="minorHAnsi"/>
                <w:color w:val="58595B" w:themeColor="text1"/>
                <w:szCs w:val="18"/>
              </w:rPr>
              <w:t>000 – 99</w:t>
            </w:r>
            <w:r w:rsidR="009B0584">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100</w:t>
            </w:r>
            <w:r w:rsidR="009B0584">
              <w:rPr>
                <w:rFonts w:cstheme="minorHAnsi"/>
                <w:color w:val="58595B" w:themeColor="text1"/>
                <w:szCs w:val="18"/>
              </w:rPr>
              <w:t>.</w:t>
            </w:r>
            <w:r>
              <w:rPr>
                <w:rFonts w:cstheme="minorHAnsi"/>
                <w:color w:val="58595B" w:themeColor="text1"/>
                <w:szCs w:val="18"/>
              </w:rPr>
              <w:t>000 – 299</w:t>
            </w:r>
            <w:r w:rsidR="009B0584">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AE0A1E">
        <w:trPr>
          <w:trHeight w:val="36"/>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300</w:t>
            </w:r>
            <w:r w:rsidR="009B0584">
              <w:rPr>
                <w:rFonts w:cstheme="minorHAnsi"/>
                <w:color w:val="58595B" w:themeColor="text1"/>
                <w:szCs w:val="18"/>
              </w:rPr>
              <w:t>.</w:t>
            </w:r>
            <w:r>
              <w:rPr>
                <w:rFonts w:cstheme="minorHAnsi"/>
                <w:color w:val="58595B" w:themeColor="text1"/>
                <w:szCs w:val="18"/>
              </w:rPr>
              <w:t>000 – 599</w:t>
            </w:r>
            <w:r w:rsidR="009B0584">
              <w:rPr>
                <w:rFonts w:cstheme="minorHAnsi"/>
                <w:color w:val="58595B" w:themeColor="text1"/>
                <w:szCs w:val="18"/>
              </w:rPr>
              <w:t>.</w:t>
            </w:r>
            <w:r>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AE0A1E">
        <w:trPr>
          <w:trHeight w:val="45"/>
        </w:trPr>
        <w:tc>
          <w:tcPr>
            <w:tcW w:w="5265" w:type="dxa"/>
            <w:shd w:val="clear" w:color="auto" w:fill="FFFFFF"/>
            <w:tcMar>
              <w:top w:w="15" w:type="dxa"/>
              <w:left w:w="108" w:type="dxa"/>
              <w:bottom w:w="0" w:type="dxa"/>
              <w:right w:w="108" w:type="dxa"/>
            </w:tcMar>
          </w:tcPr>
          <w:p w:rsidR="00D814DA" w:rsidRPr="00C144DF" w:rsidRDefault="00D814DA" w:rsidP="009B0584">
            <w:pPr>
              <w:pStyle w:val="ProductList-Body"/>
              <w:rPr>
                <w:rFonts w:cstheme="minorHAnsi"/>
                <w:color w:val="58595B" w:themeColor="text1"/>
                <w:szCs w:val="18"/>
              </w:rPr>
            </w:pPr>
            <w:r>
              <w:rPr>
                <w:rFonts w:cstheme="minorHAnsi"/>
                <w:color w:val="58595B" w:themeColor="text1"/>
                <w:szCs w:val="18"/>
              </w:rPr>
              <w:t>600</w:t>
            </w:r>
            <w:r w:rsidR="009B0584">
              <w:rPr>
                <w:rFonts w:cstheme="minorHAnsi"/>
                <w:color w:val="58595B" w:themeColor="text1"/>
                <w:szCs w:val="18"/>
              </w:rPr>
              <w:t>.</w:t>
            </w:r>
            <w:r>
              <w:rPr>
                <w:rFonts w:cstheme="minorHAnsi"/>
                <w:color w:val="58595B" w:themeColor="text1"/>
                <w:szCs w:val="18"/>
              </w:rPr>
              <w:t>000 +</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6869DC" w:rsidRDefault="006869DC" w:rsidP="003E081A">
      <w:pPr>
        <w:pStyle w:val="Thirdheading"/>
        <w:rPr>
          <w:rFonts w:eastAsiaTheme="majorEastAsia" w:cstheme="majorBidi"/>
          <w:b/>
          <w:bCs/>
          <w:color w:val="8064A2" w:themeColor="accent4"/>
          <w:sz w:val="18"/>
          <w:szCs w:val="18"/>
        </w:rPr>
      </w:pPr>
    </w:p>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Bruke Planleggingstjenester-dager</w:t>
      </w:r>
    </w:p>
    <w:p w:rsidR="007B5219" w:rsidRPr="00CA772A" w:rsidRDefault="00120E85" w:rsidP="007B5219">
      <w:pPr>
        <w:pStyle w:val="ListParagraph"/>
        <w:numPr>
          <w:ilvl w:val="0"/>
          <w:numId w:val="16"/>
        </w:numPr>
      </w:pPr>
      <w:r>
        <w:rPr>
          <w:rFonts w:eastAsia="Times New Roman" w:cs="Times New Roman"/>
          <w:color w:val="505050"/>
          <w:szCs w:val="20"/>
        </w:rPr>
        <w:t>Listen over Microsoft Planleggingstjenester-partnere finner du her:</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B75209">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Planleggingstjenester kan leveres av kvalifiserte Microsoft-partnere eller Microsoft Consulting Services.</w:t>
      </w:r>
      <w:r w:rsidR="00B75209">
        <w:t xml:space="preserve"> </w:t>
      </w:r>
      <w:r>
        <w:t>Lokale Bruksvilkår definert av den kvalifiserte Planleggingstjenester-partneren gjelder. Tjenester som leveres ved bruk av gavekort, er underlagt en avtale mellom deg og Planleggingstjenester-partneren, og Microsoft er ikke ansvarlig for arbeid eller feil fra Planleggingstjenester-partnerens side i forbindelse med tjenestene.</w:t>
      </w:r>
      <w:r w:rsidR="00B75209">
        <w:t xml:space="preserve"> </w:t>
      </w:r>
    </w:p>
    <w:p w:rsidR="00E85D19" w:rsidRPr="00CA772A" w:rsidRDefault="005F07A3" w:rsidP="007B5219">
      <w:pPr>
        <w:pStyle w:val="BodyText"/>
        <w:numPr>
          <w:ilvl w:val="0"/>
          <w:numId w:val="16"/>
        </w:numPr>
        <w:spacing w:after="0"/>
      </w:pPr>
      <w:r>
        <w:t>Planleggingstjenester-engasjementer inkluderer rådgivning som dekker et forhåndsdefinert arbeidsomfang som resulterer i en distribusjonsplan på et overordnet nivå. Den faktiske distribusjonen av programvaren kan ikke inkluderes.</w:t>
      </w:r>
    </w:p>
    <w:p w:rsidR="00E85D19" w:rsidRPr="00CA772A" w:rsidRDefault="005F07A3" w:rsidP="007B5219">
      <w:pPr>
        <w:pStyle w:val="BodyText"/>
        <w:numPr>
          <w:ilvl w:val="0"/>
          <w:numId w:val="16"/>
        </w:numPr>
        <w:spacing w:after="0"/>
      </w:pPr>
      <w:r>
        <w:t>Planleggingstjenester-gavekort kan bare innløses av Kunden som er kvalifisert for fordelen.</w:t>
      </w:r>
    </w:p>
    <w:p w:rsidR="00E85D19" w:rsidRPr="00CA772A" w:rsidRDefault="005F07A3" w:rsidP="007B5219">
      <w:pPr>
        <w:pStyle w:val="BodyText"/>
        <w:numPr>
          <w:ilvl w:val="0"/>
          <w:numId w:val="16"/>
        </w:numPr>
        <w:spacing w:after="0"/>
      </w:pPr>
      <w:r>
        <w:t>Planleggingstjenester-gavekort kan ikke byttes inn i penger eller andre ytelser.</w:t>
      </w:r>
    </w:p>
    <w:p w:rsidR="005F07A3" w:rsidRPr="00CA772A" w:rsidRDefault="00E85D19" w:rsidP="007B5219">
      <w:pPr>
        <w:pStyle w:val="BodyText"/>
        <w:numPr>
          <w:ilvl w:val="0"/>
          <w:numId w:val="16"/>
        </w:numPr>
        <w:spacing w:after="0"/>
      </w:pPr>
      <w:r>
        <w:t>Du kan kjøpe tilleggstjenester utover arbeidsomfanget (som definert av gavekorttypen og tjenestenivået) fra Planleggingstjenester-partneren utenfor dette programmet.</w:t>
      </w:r>
    </w:p>
    <w:p w:rsidR="005F07A3" w:rsidRPr="00CA772A" w:rsidRDefault="005F07A3" w:rsidP="007B5219">
      <w:pPr>
        <w:pStyle w:val="BodyText"/>
        <w:numPr>
          <w:ilvl w:val="0"/>
          <w:numId w:val="16"/>
        </w:numPr>
        <w:spacing w:after="0"/>
      </w:pPr>
      <w:r>
        <w:t>Reduksjon av kvalifisert SA-dekning som følge av returer og andre faktureringsjusteringer kan, der dette er tillatt, redusere antallet Planleggingstjenester-dager.</w:t>
      </w:r>
    </w:p>
    <w:p w:rsidR="005F07A3" w:rsidRPr="00CA772A" w:rsidRDefault="005F07A3" w:rsidP="007B5219">
      <w:pPr>
        <w:pStyle w:val="BodyText"/>
        <w:numPr>
          <w:ilvl w:val="0"/>
          <w:numId w:val="16"/>
        </w:numPr>
        <w:spacing w:after="0"/>
      </w:pPr>
      <w:r>
        <w:t>Gavekort kan ikke kombineres. Bedriften kan gi ett gavekort per engasjement for det tilgjengelige antall dager.</w:t>
      </w:r>
    </w:p>
    <w:p w:rsidR="005F07A3" w:rsidRPr="00CA772A" w:rsidRDefault="005F07A3" w:rsidP="007B5219">
      <w:pPr>
        <w:pStyle w:val="BodyText"/>
        <w:numPr>
          <w:ilvl w:val="0"/>
          <w:numId w:val="16"/>
        </w:numPr>
        <w:spacing w:after="0"/>
      </w:pPr>
      <w:r>
        <w:t>Gavekort er bare gyldige hos Planleggingstjenester-partnere for den tjenestetypen gavekortet innløses for. Gavekortet kan brukes hos en hvilken som helst Planleggingstjenester-partner hvor som helst i verden. Deltakelse kan variere. Planleggingstjenester-partneren kan annullere en tjeneste i tråd med lokale policyer.</w:t>
      </w:r>
    </w:p>
    <w:p w:rsidR="005F07A3" w:rsidRPr="00CA772A" w:rsidRDefault="005F07A3" w:rsidP="007B5219">
      <w:pPr>
        <w:pStyle w:val="BodyText"/>
        <w:numPr>
          <w:ilvl w:val="0"/>
          <w:numId w:val="16"/>
        </w:numPr>
        <w:spacing w:after="0"/>
      </w:pPr>
      <w:r>
        <w:t>Gavekort må gjelde for SA-dekningsperioden.</w:t>
      </w:r>
    </w:p>
    <w:p w:rsidR="00E23144" w:rsidRPr="00CA772A" w:rsidRDefault="005F07A3" w:rsidP="007B5219">
      <w:pPr>
        <w:pStyle w:val="BodyText"/>
        <w:numPr>
          <w:ilvl w:val="0"/>
          <w:numId w:val="16"/>
        </w:numPr>
        <w:spacing w:after="0"/>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w:t>
      </w:r>
    </w:p>
    <w:p w:rsidR="00E23144" w:rsidRPr="00CA772A" w:rsidRDefault="005F07A3" w:rsidP="007B5219">
      <w:pPr>
        <w:pStyle w:val="BodyText"/>
        <w:numPr>
          <w:ilvl w:val="0"/>
          <w:numId w:val="16"/>
        </w:numPr>
        <w:spacing w:after="0"/>
      </w:pPr>
      <w:r>
        <w:t xml:space="preserve">Ved å godta et Planleggingstjenester-engasjement godtar du at du etter at engasjementet er fullført, vil bli bedt om å delta i en undersøkelse for kvalitetssikringsformål. </w:t>
      </w:r>
    </w:p>
    <w:p w:rsidR="005F07A3" w:rsidRPr="00CA772A" w:rsidRDefault="005F07A3" w:rsidP="007B5219">
      <w:pPr>
        <w:pStyle w:val="BodyText"/>
        <w:numPr>
          <w:ilvl w:val="0"/>
          <w:numId w:val="16"/>
        </w:numPr>
        <w:spacing w:after="0"/>
      </w:pPr>
      <w:r>
        <w:t>Tabellene ovenfor viser tilgjengelige Planleggingstjenester-dager basert på et fullt treårig kjøp under en Innkjøpskonto.</w:t>
      </w:r>
      <w:r w:rsidR="00B75209">
        <w:t xml:space="preserve"> </w:t>
      </w:r>
      <w:r>
        <w:t>Hvis SA</w:t>
      </w:r>
      <w:r w:rsidR="006869DC">
        <w:t>­</w:t>
      </w:r>
      <w:r>
        <w:t>dekningen er for mindre enn tre år, vil antallet Planleggingstjenester-dager du er berettiget til, justeres henholdsvis.</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Fullførte leveranser som Planleggingstjenester-partneren sender til Microsoft ved avsluttet engasjement, kan brukes av Microsoft til kvalitetssikringsformål, og kan også deles med Microsoft-kontoteamet.</w:t>
      </w:r>
    </w:p>
    <w:p w:rsidR="00816143" w:rsidRPr="00CA772A" w:rsidRDefault="00816143" w:rsidP="009A7988">
      <w:pPr>
        <w:pStyle w:val="Heading2"/>
      </w:pPr>
      <w:bookmarkStart w:id="29" w:name="_Enhanced_Edition_Benefits"/>
      <w:bookmarkStart w:id="30" w:name="_Toc403380304"/>
      <w:bookmarkStart w:id="31" w:name="_Toc416099604"/>
      <w:bookmarkStart w:id="32" w:name="_Toc394601024"/>
      <w:bookmarkEnd w:id="29"/>
      <w:r>
        <w:t>Opplæringsgavekort</w:t>
      </w:r>
      <w:bookmarkEnd w:id="30"/>
      <w:bookmarkEnd w:id="31"/>
    </w:p>
    <w:p w:rsidR="00816143" w:rsidRPr="00CA772A" w:rsidRDefault="00E23144" w:rsidP="00816143">
      <w:pPr>
        <w:pStyle w:val="ProductList-Body"/>
      </w:pPr>
      <w:r>
        <w:rPr>
          <w:color w:val="58595B" w:themeColor="text1"/>
        </w:rPr>
        <w:t>Hvis du har valgt Software Assurance-medlemskap (SAM) i Program- og/eller Systemutvalg, er du kvalifisert for Microsoft Opplæringsgavekort.</w:t>
      </w:r>
      <w:r w:rsidR="00B75209">
        <w:rPr>
          <w:color w:val="58595B" w:themeColor="text1"/>
        </w:rPr>
        <w:t xml:space="preserve"> </w:t>
      </w:r>
      <w:r>
        <w:rPr>
          <w:color w:val="58595B" w:themeColor="text1"/>
        </w:rPr>
        <w:t>Gavekortene gir deg rett til å motta kurs fra en Microsoft-partner med opplæringskompetanse (Microsoft-kurspartner) og gjelder for et angitt antall opplæringsdager.</w:t>
      </w:r>
    </w:p>
    <w:p w:rsidR="00816143" w:rsidRPr="00CA772A" w:rsidRDefault="00816143" w:rsidP="0046773C">
      <w:pPr>
        <w:pStyle w:val="ProductList-Body"/>
        <w:spacing w:before="120" w:after="120"/>
      </w:pPr>
      <w:r>
        <w:rPr>
          <w:color w:val="58595B" w:themeColor="text1"/>
          <w:szCs w:val="18"/>
        </w:rPr>
        <w:t>Antallet Opplæringsgavekort-dager du er berettiget til, er basert på det totale antallet poeng du har opptjent</w:t>
      </w:r>
      <w:r>
        <w:rPr>
          <w:rFonts w:ascii="Segoe UI" w:hAnsi="Segoe UI"/>
          <w:color w:val="58595B" w:themeColor="text1"/>
          <w:szCs w:val="18"/>
        </w:rPr>
        <w:t xml:space="preserve"> gjennom Innkjøpskontoen,</w:t>
      </w:r>
      <w:r>
        <w:rPr>
          <w:color w:val="58595B" w:themeColor="text1"/>
          <w:szCs w:val="18"/>
        </w:rPr>
        <w:t xml:space="preserve"> slik det er vist nedenfor </w:t>
      </w:r>
      <w:r>
        <w:rPr>
          <w:rFonts w:ascii="Segoe UI" w:hAnsi="Segoe UI"/>
          <w:color w:val="58595B" w:themeColor="text1"/>
          <w:szCs w:val="18"/>
        </w:rPr>
        <w:t>(se punktet Beregne poeng for Software Assurance-fordeler for MPSA-en i dette dokumentet for informasjon om hvordan poeng for SA-fordeler beregnes)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070"/>
      </w:tblGrid>
      <w:tr w:rsidR="00816143" w:rsidRPr="005B13F2" w:rsidTr="003C6956">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Poeng med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Programutvalgprodukter</w:t>
            </w:r>
            <w:r w:rsidR="00B75209">
              <w:rPr>
                <w:i/>
                <w:color w:val="FFFFFF" w:themeColor="background1"/>
                <w:szCs w:val="18"/>
              </w:rPr>
              <w:t xml:space="preserve"> </w:t>
            </w:r>
            <w:r>
              <w:rPr>
                <w:color w:val="FFFFFF" w:themeColor="background1"/>
                <w:szCs w:val="18"/>
              </w:rPr>
              <w:t>Gavekortdager</w:t>
            </w:r>
          </w:p>
        </w:tc>
        <w:tc>
          <w:tcPr>
            <w:tcW w:w="207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Gavekortdager for Systemutvalgprodukter</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50 – 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A35FE1" w:rsidRPr="005B13F2" w:rsidTr="003C6956">
        <w:trPr>
          <w:trHeight w:val="70"/>
        </w:trPr>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100 – 149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150 – 199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200 – 249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250 – 2</w:t>
            </w:r>
            <w:r>
              <w:rPr>
                <w:rFonts w:ascii="Segoe UI" w:hAnsi="Segoe UI"/>
                <w:color w:val="58595B" w:themeColor="text1"/>
                <w:szCs w:val="18"/>
              </w:rPr>
              <w:t>.</w:t>
            </w:r>
            <w:r w:rsidRPr="002123CF">
              <w:rPr>
                <w:rFonts w:ascii="Segoe UI" w:hAnsi="Segoe UI"/>
                <w:color w:val="58595B" w:themeColor="text1"/>
                <w:szCs w:val="18"/>
              </w:rPr>
              <w:t>399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2</w:t>
            </w:r>
            <w:r>
              <w:rPr>
                <w:rFonts w:ascii="Segoe UI" w:hAnsi="Segoe UI"/>
                <w:color w:val="58595B" w:themeColor="text1"/>
                <w:szCs w:val="18"/>
              </w:rPr>
              <w:t>.</w:t>
            </w:r>
            <w:r w:rsidRPr="002123CF">
              <w:rPr>
                <w:rFonts w:ascii="Segoe UI" w:hAnsi="Segoe UI"/>
                <w:color w:val="58595B" w:themeColor="text1"/>
                <w:szCs w:val="18"/>
              </w:rPr>
              <w:t>400 – 5</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A35FE1" w:rsidRPr="005B13F2" w:rsidTr="003C6956">
        <w:trPr>
          <w:trHeight w:val="51"/>
        </w:trPr>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6</w:t>
            </w:r>
            <w:r>
              <w:rPr>
                <w:rFonts w:ascii="Segoe UI" w:hAnsi="Segoe UI"/>
                <w:color w:val="58595B" w:themeColor="text1"/>
                <w:szCs w:val="18"/>
              </w:rPr>
              <w:t>.</w:t>
            </w:r>
            <w:r w:rsidRPr="002123CF">
              <w:rPr>
                <w:rFonts w:ascii="Segoe UI" w:hAnsi="Segoe UI"/>
                <w:color w:val="58595B" w:themeColor="text1"/>
                <w:szCs w:val="18"/>
              </w:rPr>
              <w:t>000 – 14</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15</w:t>
            </w:r>
            <w:r>
              <w:rPr>
                <w:rFonts w:ascii="Segoe UI" w:hAnsi="Segoe UI"/>
                <w:color w:val="58595B" w:themeColor="text1"/>
                <w:szCs w:val="18"/>
              </w:rPr>
              <w:t>.</w:t>
            </w:r>
            <w:r w:rsidRPr="002123CF">
              <w:rPr>
                <w:rFonts w:ascii="Segoe UI" w:hAnsi="Segoe UI"/>
                <w:color w:val="58595B" w:themeColor="text1"/>
                <w:szCs w:val="18"/>
              </w:rPr>
              <w:t>000 – 29</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30</w:t>
            </w:r>
            <w:r>
              <w:rPr>
                <w:rFonts w:ascii="Segoe UI" w:hAnsi="Segoe UI"/>
                <w:color w:val="58595B" w:themeColor="text1"/>
                <w:szCs w:val="18"/>
              </w:rPr>
              <w:t>.</w:t>
            </w:r>
            <w:r w:rsidRPr="002123CF">
              <w:rPr>
                <w:rFonts w:ascii="Segoe UI" w:hAnsi="Segoe UI"/>
                <w:color w:val="58595B" w:themeColor="text1"/>
                <w:szCs w:val="18"/>
              </w:rPr>
              <w:t>000 – 49</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50</w:t>
            </w:r>
            <w:r>
              <w:rPr>
                <w:rFonts w:ascii="Segoe UI" w:hAnsi="Segoe UI"/>
                <w:color w:val="58595B" w:themeColor="text1"/>
                <w:szCs w:val="18"/>
              </w:rPr>
              <w:t>.</w:t>
            </w:r>
            <w:r w:rsidRPr="002123CF">
              <w:rPr>
                <w:rFonts w:ascii="Segoe UI" w:hAnsi="Segoe UI"/>
                <w:color w:val="58595B" w:themeColor="text1"/>
                <w:szCs w:val="18"/>
              </w:rPr>
              <w:t>000 – 99</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100</w:t>
            </w:r>
            <w:r>
              <w:rPr>
                <w:rFonts w:ascii="Segoe UI" w:hAnsi="Segoe UI"/>
                <w:color w:val="58595B" w:themeColor="text1"/>
                <w:szCs w:val="18"/>
              </w:rPr>
              <w:t>.</w:t>
            </w:r>
            <w:r w:rsidRPr="002123CF">
              <w:rPr>
                <w:rFonts w:ascii="Segoe UI" w:hAnsi="Segoe UI"/>
                <w:color w:val="58595B" w:themeColor="text1"/>
                <w:szCs w:val="18"/>
              </w:rPr>
              <w:t>000 – 199</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A35FE1" w:rsidRPr="005B13F2" w:rsidTr="003C6956">
        <w:tc>
          <w:tcPr>
            <w:tcW w:w="3198" w:type="dxa"/>
            <w:vAlign w:val="center"/>
          </w:tcPr>
          <w:p w:rsidR="00A35FE1" w:rsidRPr="002123CF" w:rsidRDefault="00A35FE1" w:rsidP="00CC4C5E">
            <w:pPr>
              <w:pStyle w:val="ProductList-Body"/>
              <w:rPr>
                <w:rFonts w:ascii="Segoe UI" w:hAnsi="Segoe UI"/>
                <w:color w:val="58595B" w:themeColor="text1"/>
                <w:szCs w:val="18"/>
              </w:rPr>
            </w:pPr>
            <w:r w:rsidRPr="002123CF">
              <w:rPr>
                <w:rFonts w:ascii="Segoe UI" w:hAnsi="Segoe UI"/>
                <w:color w:val="58595B" w:themeColor="text1"/>
                <w:szCs w:val="18"/>
              </w:rPr>
              <w:t>200</w:t>
            </w:r>
            <w:r>
              <w:rPr>
                <w:rFonts w:ascii="Segoe UI" w:hAnsi="Segoe UI"/>
                <w:color w:val="58595B" w:themeColor="text1"/>
                <w:szCs w:val="18"/>
              </w:rPr>
              <w:t>.</w:t>
            </w:r>
            <w:r w:rsidRPr="002123CF">
              <w:rPr>
                <w:rFonts w:ascii="Segoe UI" w:hAnsi="Segoe UI"/>
                <w:color w:val="58595B" w:themeColor="text1"/>
                <w:szCs w:val="18"/>
              </w:rPr>
              <w:t>000 – 399</w:t>
            </w:r>
            <w:r>
              <w:rPr>
                <w:rFonts w:ascii="Segoe UI" w:hAnsi="Segoe UI"/>
                <w:color w:val="58595B" w:themeColor="text1"/>
                <w:szCs w:val="18"/>
              </w:rPr>
              <w:t>.</w:t>
            </w:r>
            <w:r w:rsidRPr="002123CF">
              <w:rPr>
                <w:rFonts w:ascii="Segoe UI" w:hAnsi="Segoe UI"/>
                <w:color w:val="58595B" w:themeColor="text1"/>
                <w:szCs w:val="18"/>
              </w:rPr>
              <w:t>999</w:t>
            </w:r>
          </w:p>
        </w:tc>
        <w:tc>
          <w:tcPr>
            <w:tcW w:w="2382"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70" w:type="dxa"/>
            <w:vAlign w:val="center"/>
          </w:tcPr>
          <w:p w:rsidR="00A35FE1" w:rsidRPr="002123CF" w:rsidRDefault="00A35FE1"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3C6956">
        <w:tc>
          <w:tcPr>
            <w:tcW w:w="3198" w:type="dxa"/>
            <w:vAlign w:val="center"/>
          </w:tcPr>
          <w:p w:rsidR="00816143" w:rsidRPr="002123CF" w:rsidRDefault="00816143" w:rsidP="00886137">
            <w:pPr>
              <w:pStyle w:val="ProductList-Body"/>
              <w:rPr>
                <w:rFonts w:ascii="Segoe UI" w:hAnsi="Segoe UI"/>
                <w:color w:val="58595B" w:themeColor="text1"/>
                <w:szCs w:val="18"/>
              </w:rPr>
            </w:pPr>
            <w:r>
              <w:rPr>
                <w:rFonts w:ascii="Segoe UI" w:hAnsi="Segoe UI"/>
                <w:color w:val="58595B" w:themeColor="text1"/>
                <w:szCs w:val="18"/>
              </w:rPr>
              <w:lastRenderedPageBreak/>
              <w:t>400</w:t>
            </w:r>
            <w:r w:rsidR="00886137">
              <w:rPr>
                <w:rFonts w:ascii="Segoe UI" w:hAnsi="Segoe UI"/>
                <w:color w:val="58595B" w:themeColor="text1"/>
                <w:szCs w:val="18"/>
              </w:rPr>
              <w:t>.</w:t>
            </w:r>
            <w:r>
              <w:rPr>
                <w:rFonts w:ascii="Segoe UI" w:hAnsi="Segoe UI"/>
                <w:color w:val="58595B" w:themeColor="text1"/>
                <w:szCs w:val="18"/>
              </w:rPr>
              <w:t>000 – 599</w:t>
            </w:r>
            <w:r w:rsidR="008861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7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3C6956">
        <w:tc>
          <w:tcPr>
            <w:tcW w:w="3198" w:type="dxa"/>
            <w:vAlign w:val="center"/>
          </w:tcPr>
          <w:p w:rsidR="00816143" w:rsidRPr="002123CF" w:rsidRDefault="00816143" w:rsidP="00886137">
            <w:pPr>
              <w:pStyle w:val="ProductList-Body"/>
              <w:rPr>
                <w:rFonts w:ascii="Segoe UI" w:hAnsi="Segoe UI"/>
                <w:color w:val="58595B" w:themeColor="text1"/>
                <w:szCs w:val="18"/>
              </w:rPr>
            </w:pPr>
            <w:r>
              <w:rPr>
                <w:rFonts w:ascii="Segoe UI" w:hAnsi="Segoe UI"/>
                <w:color w:val="58595B" w:themeColor="text1"/>
                <w:szCs w:val="18"/>
              </w:rPr>
              <w:t>600</w:t>
            </w:r>
            <w:r w:rsidR="00886137">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rsidR="00816143" w:rsidRPr="002123CF" w:rsidRDefault="00816143" w:rsidP="00097358">
            <w:pPr>
              <w:pStyle w:val="ProductList-Body"/>
              <w:jc w:val="center"/>
              <w:rPr>
                <w:rFonts w:ascii="Segoe UI" w:hAnsi="Segoe UI"/>
                <w:color w:val="58595B" w:themeColor="text1"/>
                <w:szCs w:val="18"/>
              </w:rPr>
            </w:pPr>
            <w:r>
              <w:rPr>
                <w:rFonts w:ascii="Segoe UI" w:hAnsi="Segoe UI"/>
                <w:color w:val="58595B" w:themeColor="text1"/>
                <w:szCs w:val="18"/>
              </w:rPr>
              <w:t>1</w:t>
            </w:r>
            <w:r w:rsidR="00097358">
              <w:rPr>
                <w:rFonts w:ascii="Segoe UI" w:hAnsi="Segoe UI"/>
                <w:color w:val="58595B" w:themeColor="text1"/>
                <w:szCs w:val="18"/>
              </w:rPr>
              <w:t>.</w:t>
            </w:r>
            <w:r>
              <w:rPr>
                <w:rFonts w:ascii="Segoe UI" w:hAnsi="Segoe UI"/>
                <w:color w:val="58595B" w:themeColor="text1"/>
                <w:szCs w:val="18"/>
              </w:rPr>
              <w:t>400</w:t>
            </w:r>
          </w:p>
        </w:tc>
        <w:tc>
          <w:tcPr>
            <w:tcW w:w="207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Bruke Opplæringsgavekort-dager</w:t>
      </w:r>
    </w:p>
    <w:p w:rsidR="00816143" w:rsidRPr="00CA772A" w:rsidRDefault="00816143" w:rsidP="007B5219">
      <w:pPr>
        <w:pStyle w:val="BodyText"/>
        <w:numPr>
          <w:ilvl w:val="0"/>
          <w:numId w:val="16"/>
        </w:numPr>
        <w:spacing w:after="0"/>
      </w:pPr>
      <w:r>
        <w:rPr>
          <w:color w:val="58595B" w:themeColor="text1"/>
          <w:szCs w:val="18"/>
        </w:rPr>
        <w:t>I</w:t>
      </w:r>
      <w:r>
        <w:t>kke alle kurs er tilgjengelige på alle språk.</w:t>
      </w:r>
    </w:p>
    <w:p w:rsidR="00816143" w:rsidRPr="00CA772A" w:rsidRDefault="00816143" w:rsidP="007B5219">
      <w:pPr>
        <w:pStyle w:val="BodyText"/>
        <w:numPr>
          <w:ilvl w:val="0"/>
          <w:numId w:val="16"/>
        </w:numPr>
        <w:spacing w:after="0"/>
      </w:pPr>
      <w:r>
        <w:t>Lokale policyer og Bruksvilkår definert av Microsoft-kurspartneren gjelder.</w:t>
      </w:r>
    </w:p>
    <w:p w:rsidR="00816143" w:rsidRPr="00CA772A" w:rsidRDefault="00816143" w:rsidP="007B5219">
      <w:pPr>
        <w:pStyle w:val="BodyText"/>
        <w:numPr>
          <w:ilvl w:val="0"/>
          <w:numId w:val="16"/>
        </w:numPr>
        <w:spacing w:after="0"/>
      </w:pPr>
      <w:r>
        <w:t>Fordelsansvarlige kan trekke tilbake et gavekort i tilordnet status frem til annulleringsdatoen Microsoft-kurspartneren har fastsatt for kurset.</w:t>
      </w:r>
    </w:p>
    <w:p w:rsidR="00816143" w:rsidRPr="00CA772A" w:rsidRDefault="00816143" w:rsidP="007B5219">
      <w:pPr>
        <w:pStyle w:val="BodyText"/>
        <w:numPr>
          <w:ilvl w:val="0"/>
          <w:numId w:val="16"/>
        </w:numPr>
        <w:spacing w:after="0"/>
      </w:pPr>
      <w:r>
        <w:t>Eventuelle kursdager som ikke dekkes av gavekortet, må betales av kursdeltakeren.</w:t>
      </w:r>
    </w:p>
    <w:p w:rsidR="00816143" w:rsidRPr="00CA772A" w:rsidRDefault="00816143" w:rsidP="007B5219">
      <w:pPr>
        <w:pStyle w:val="BodyText"/>
        <w:numPr>
          <w:ilvl w:val="0"/>
          <w:numId w:val="16"/>
        </w:numPr>
        <w:spacing w:after="0"/>
      </w:pPr>
      <w:r>
        <w:t>Eventuelle gavekortdager utover antallet kursdager går tilbake til antall tilgjengelige Opplæringsgavekort-dager og kan tilordnes på nytt av Fordelsansvarlige.</w:t>
      </w:r>
    </w:p>
    <w:p w:rsidR="00816143" w:rsidRPr="00CA772A" w:rsidRDefault="00816143" w:rsidP="007B5219">
      <w:pPr>
        <w:pStyle w:val="BodyText"/>
        <w:numPr>
          <w:ilvl w:val="0"/>
          <w:numId w:val="16"/>
        </w:numPr>
        <w:spacing w:after="0"/>
      </w:pPr>
      <w:r>
        <w:t>Intensive kurs krever like mange gavekortdager som for et normalt kurs.</w:t>
      </w:r>
    </w:p>
    <w:p w:rsidR="00816143" w:rsidRPr="00CA772A" w:rsidRDefault="00816143" w:rsidP="007B5219">
      <w:pPr>
        <w:pStyle w:val="BodyText"/>
        <w:numPr>
          <w:ilvl w:val="0"/>
          <w:numId w:val="16"/>
        </w:numPr>
        <w:spacing w:after="0"/>
      </w:pPr>
      <w:r>
        <w:t>Gavekortet kan bare innløses for dager med instruktørledet opplæring hos en kvalifisert Microsoft-kurspartner, og gjelder bare for godkjente kurs.</w:t>
      </w:r>
      <w:r w:rsidR="00B75209">
        <w:t xml:space="preserve"> </w:t>
      </w:r>
      <w:r>
        <w:t>Spesialtilpassede kurs (andre enn intensive eller godkjente kurs eller tilpassede kurs som bygger på godkjente kurs) dekkes ikke av disse gavekortene.</w:t>
      </w:r>
      <w:r w:rsidR="00B75209">
        <w:t xml:space="preserve"> </w:t>
      </w:r>
      <w:r>
        <w:t xml:space="preserve">Se </w:t>
      </w:r>
      <w:hyperlink r:id="rId23" w:history="1">
        <w:r>
          <w:rPr>
            <w:rStyle w:val="Hyperlink"/>
            <w:szCs w:val="18"/>
          </w:rPr>
          <w:t>http://www.microsoft.com/learning/sa/training.mspx</w:t>
        </w:r>
      </w:hyperlink>
      <w:r>
        <w:rPr>
          <w:color w:val="58595B" w:themeColor="text1"/>
          <w:szCs w:val="18"/>
        </w:rPr>
        <w:t xml:space="preserve"> for informasjon om godkjente kurs. </w:t>
      </w:r>
    </w:p>
    <w:p w:rsidR="00816143" w:rsidRPr="00CA772A" w:rsidRDefault="00816143" w:rsidP="007B5219">
      <w:pPr>
        <w:pStyle w:val="BodyText"/>
        <w:numPr>
          <w:ilvl w:val="0"/>
          <w:numId w:val="16"/>
        </w:numPr>
        <w:spacing w:after="0"/>
      </w:pPr>
      <w:r>
        <w:t>Gavekort kan ikke brukes som betaling av gebyrer for manglende oppmøte til et reservert kurs.</w:t>
      </w:r>
      <w:r w:rsidR="00B75209">
        <w:t xml:space="preserve"> </w:t>
      </w:r>
      <w:r>
        <w:t xml:space="preserve">Du er selv ansvarlig for alle gebyrer for manglende oppmøte. </w:t>
      </w:r>
    </w:p>
    <w:p w:rsidR="00816143" w:rsidRPr="00CA772A" w:rsidRDefault="00816143" w:rsidP="007B5219">
      <w:pPr>
        <w:pStyle w:val="BodyText"/>
        <w:numPr>
          <w:ilvl w:val="0"/>
          <w:numId w:val="16"/>
        </w:numPr>
        <w:spacing w:after="0"/>
      </w:pPr>
      <w:r>
        <w:t xml:space="preserve">Gavekort kan bare innløses av personen som organisasjonen har godkjent for bruk av gavekortet. </w:t>
      </w:r>
    </w:p>
    <w:p w:rsidR="00816143" w:rsidRPr="00CA772A" w:rsidRDefault="00816143" w:rsidP="007B5219">
      <w:pPr>
        <w:pStyle w:val="BodyText"/>
        <w:numPr>
          <w:ilvl w:val="0"/>
          <w:numId w:val="16"/>
        </w:numPr>
        <w:spacing w:after="0"/>
      </w:pPr>
      <w:r>
        <w:t>Gavekort kan ikke byttes inn i penger eller andre ytelser.</w:t>
      </w:r>
    </w:p>
    <w:p w:rsidR="00816143" w:rsidRPr="00CA772A" w:rsidRDefault="00816143" w:rsidP="007B5219">
      <w:pPr>
        <w:pStyle w:val="BodyText"/>
        <w:numPr>
          <w:ilvl w:val="0"/>
          <w:numId w:val="16"/>
        </w:numPr>
        <w:spacing w:after="0"/>
      </w:pPr>
      <w:r>
        <w:t>Gavekort må gjelde for SA-dekningsperioden.</w:t>
      </w:r>
    </w:p>
    <w:p w:rsidR="00816143" w:rsidRPr="00CA772A" w:rsidRDefault="00816143" w:rsidP="007B5219">
      <w:pPr>
        <w:pStyle w:val="BodyText"/>
        <w:numPr>
          <w:ilvl w:val="0"/>
          <w:numId w:val="16"/>
        </w:numPr>
        <w:spacing w:after="0"/>
      </w:pPr>
      <w:r>
        <w:t>Gavekort utløper 180 dager fra utstedelsesdatoen, uavhengig av når SA-dekningen utløper. Alle tjenester må leveres (opplæring utført og gavekort innløst) før gavekortet utløper. Gavekort som utløper før SA-dekningen utløper, går tilbake til antall tilgjengelige Opplæringsgavekort-dager.</w:t>
      </w:r>
    </w:p>
    <w:p w:rsidR="00816143" w:rsidRPr="00CA772A" w:rsidRDefault="00816143" w:rsidP="007B5219">
      <w:pPr>
        <w:pStyle w:val="BodyText"/>
        <w:numPr>
          <w:ilvl w:val="0"/>
          <w:numId w:val="16"/>
        </w:numPr>
        <w:spacing w:after="0"/>
      </w:pPr>
      <w:r>
        <w:t>Med unntak av Demoøkter, tilsvarer en Opplæringsgavekort-dag én kursdag.</w:t>
      </w:r>
      <w:r w:rsidR="00B75209">
        <w:t xml:space="preserve"> </w:t>
      </w:r>
      <w:r>
        <w:t>For Demoøkter tilsvarer en Opplæringsgavekort-dag én Demoøkt.</w:t>
      </w:r>
    </w:p>
    <w:p w:rsidR="00816143" w:rsidRPr="00CA772A" w:rsidRDefault="000F116B" w:rsidP="007B5219">
      <w:pPr>
        <w:pStyle w:val="BodyText"/>
        <w:numPr>
          <w:ilvl w:val="0"/>
          <w:numId w:val="16"/>
        </w:numPr>
        <w:spacing w:after="0"/>
      </w:pPr>
      <w:r>
        <w:t>Du må innløse Opplæringsgavekort for Demoøkter i sett på fire eller mer.</w:t>
      </w:r>
    </w:p>
    <w:p w:rsidR="00816143" w:rsidRPr="00CA772A" w:rsidRDefault="00816143" w:rsidP="007B5219">
      <w:pPr>
        <w:pStyle w:val="BodyText"/>
        <w:numPr>
          <w:ilvl w:val="0"/>
          <w:numId w:val="16"/>
        </w:numPr>
        <w:spacing w:after="0"/>
      </w:pPr>
      <w:r>
        <w:t>Opplæringsgavekort som innløses for Demoøkter, er ikke begrenset til én enkelt person, i motsetning til Opplæringsgavekort som innløses for andre opplæringsøkter.</w:t>
      </w:r>
    </w:p>
    <w:p w:rsidR="00816143" w:rsidRPr="00CA772A" w:rsidRDefault="00816143" w:rsidP="007B5219">
      <w:pPr>
        <w:pStyle w:val="BodyText"/>
        <w:numPr>
          <w:ilvl w:val="0"/>
          <w:numId w:val="16"/>
        </w:numPr>
        <w:spacing w:after="0"/>
      </w:pPr>
      <w:r>
        <w:t xml:space="preserve">Gavekort kan brukes til å reservere opplæring hos bare én kvalifisert Microsoft-kurspartner om gangen. </w:t>
      </w:r>
    </w:p>
    <w:p w:rsidR="00816143" w:rsidRPr="00CA772A" w:rsidRDefault="00816143" w:rsidP="007B5219">
      <w:pPr>
        <w:pStyle w:val="BodyText"/>
        <w:numPr>
          <w:ilvl w:val="0"/>
          <w:numId w:val="16"/>
        </w:numPr>
        <w:spacing w:after="0"/>
      </w:pPr>
      <w:r>
        <w:t>Microsoft-kurspartneren forbeholder seg retten til å avlyse et kurs i tråd med lokale policyer.</w:t>
      </w:r>
    </w:p>
    <w:p w:rsidR="00816143" w:rsidRPr="00CA772A" w:rsidRDefault="00816143" w:rsidP="007B5219">
      <w:pPr>
        <w:pStyle w:val="BodyText"/>
        <w:numPr>
          <w:ilvl w:val="0"/>
          <w:numId w:val="16"/>
        </w:numPr>
        <w:spacing w:after="0"/>
      </w:pPr>
      <w:r>
        <w:t>Gavekort er bare gyldige for bruk hos deltakende Microsoft-kurspartnere. De kan brukes hos en hvilken som helst kvalifisert Microsoft-kurspartner hvor som helst i verden.</w:t>
      </w:r>
      <w:r w:rsidR="00B75209">
        <w:t xml:space="preserve"> </w:t>
      </w:r>
    </w:p>
    <w:p w:rsidR="00816143" w:rsidRPr="00CA772A" w:rsidRDefault="000F116B" w:rsidP="007B5219">
      <w:pPr>
        <w:pStyle w:val="BodyText"/>
        <w:numPr>
          <w:ilvl w:val="0"/>
          <w:numId w:val="16"/>
        </w:numPr>
        <w:spacing w:after="0"/>
      </w:pPr>
      <w:r>
        <w:t>Du må gi Microsoft-kurspartneren den nødvendige gavekortinformasjonen før kursavslutning for å kunne bruke gavekortet som betaling for kurset.</w:t>
      </w:r>
      <w:r w:rsidR="00B75209">
        <w:t xml:space="preserve"> </w:t>
      </w:r>
    </w:p>
    <w:p w:rsidR="00816143" w:rsidRPr="00CA772A" w:rsidRDefault="00816143" w:rsidP="007B5219">
      <w:pPr>
        <w:pStyle w:val="BodyText"/>
        <w:numPr>
          <w:ilvl w:val="0"/>
          <w:numId w:val="16"/>
        </w:numPr>
        <w:spacing w:after="0"/>
      </w:pPr>
      <w:r>
        <w:t>Microsoft er ikke ansvarlig for mistede, stjålne, forlagte eller misbrukte gavekort.</w:t>
      </w:r>
    </w:p>
    <w:p w:rsidR="00816143" w:rsidRPr="00CA772A" w:rsidRDefault="00816143" w:rsidP="007B5219">
      <w:pPr>
        <w:pStyle w:val="BodyText"/>
        <w:numPr>
          <w:ilvl w:val="0"/>
          <w:numId w:val="16"/>
        </w:numPr>
        <w:spacing w:after="0"/>
      </w:pPr>
      <w:r>
        <w:t>Reduksjon av antallet kvalifiserte lisenser som SA er anskaffet for, kan (der dette er tillatt) redusere tjenestenivået for Opplæringsgavekort som følge av returer og andre faktureringsjusteringer.</w:t>
      </w:r>
    </w:p>
    <w:p w:rsidR="00816143" w:rsidRPr="00CA772A" w:rsidRDefault="00816143" w:rsidP="007B5219">
      <w:pPr>
        <w:pStyle w:val="BodyText"/>
        <w:numPr>
          <w:ilvl w:val="0"/>
          <w:numId w:val="16"/>
        </w:numPr>
        <w:spacing w:after="0"/>
      </w:pPr>
      <w:r>
        <w:t>Gavekort kan bare innløses av organisasjonen som kvalifiserer for fordelen.</w:t>
      </w:r>
    </w:p>
    <w:p w:rsidR="00816143" w:rsidRPr="00CA772A" w:rsidRDefault="00816143" w:rsidP="007B5219">
      <w:pPr>
        <w:pStyle w:val="BodyText"/>
        <w:numPr>
          <w:ilvl w:val="0"/>
          <w:numId w:val="16"/>
        </w:numPr>
        <w:spacing w:after="0"/>
      </w:pPr>
      <w:r>
        <w:t>Tjenester som leveres ved bruk av gavekort, er underlagt en avtale mellom deg og Planleggingstjenester-partneren, og Microsoft er ikke ansvarlig for arbeid eller feil fra Planleggingstjenester-partnerens side i forbindelse med tjenestene.</w:t>
      </w:r>
    </w:p>
    <w:p w:rsidR="00405B6B" w:rsidRPr="00CA772A" w:rsidRDefault="00816143" w:rsidP="007B5219">
      <w:pPr>
        <w:pStyle w:val="BodyText"/>
        <w:numPr>
          <w:ilvl w:val="0"/>
          <w:numId w:val="16"/>
        </w:numPr>
        <w:spacing w:after="0"/>
      </w:pPr>
      <w:r>
        <w:t>Tabellen ovenfor viser tilgjengelige opplæringsdager basert på et fullt treårig kjøp under en Innkjøpskonto.</w:t>
      </w:r>
      <w:r w:rsidR="00B75209">
        <w:t xml:space="preserve"> </w:t>
      </w:r>
      <w:r>
        <w:t>Hvis SA-dekningen er for mindre enn tre år, vil antallet Opplæringsdager du er berettiget til, justeres henholdsvis.</w:t>
      </w:r>
    </w:p>
    <w:p w:rsidR="005944C1" w:rsidRPr="00CA772A" w:rsidRDefault="005944C1" w:rsidP="009A7988">
      <w:pPr>
        <w:pStyle w:val="Heading2"/>
      </w:pPr>
      <w:bookmarkStart w:id="33" w:name="_24x7_Problem_Resolution_1"/>
      <w:bookmarkStart w:id="34" w:name="_Toc403380305"/>
      <w:bookmarkStart w:id="35" w:name="_Toc416099605"/>
      <w:bookmarkEnd w:id="33"/>
      <w:r>
        <w:t>Støtte til Problemløsning 24x7</w:t>
      </w:r>
      <w:bookmarkEnd w:id="34"/>
      <w:bookmarkEnd w:id="35"/>
      <w:r>
        <w:t xml:space="preserve"> </w:t>
      </w:r>
    </w:p>
    <w:p w:rsidR="005944C1" w:rsidRPr="00CA772A" w:rsidRDefault="00E23144" w:rsidP="005944C1">
      <w:r>
        <w:rPr>
          <w:color w:val="58595B" w:themeColor="text1"/>
          <w:szCs w:val="18"/>
        </w:rPr>
        <w:t>Hvis du har SA-dekning, kvalifiserer kjøpene for Støtte til Problemløsning 24x7.</w:t>
      </w:r>
      <w:r w:rsidR="00B75209">
        <w:rPr>
          <w:color w:val="58595B" w:themeColor="text1"/>
          <w:szCs w:val="18"/>
        </w:rPr>
        <w:t xml:space="preserve"> </w:t>
      </w:r>
      <w:r>
        <w:rPr>
          <w:color w:val="58595B" w:themeColor="text1"/>
          <w:szCs w:val="18"/>
        </w:rPr>
        <w:t>Støtte til Problemløsning 24x7 gir hjelp for problemer med spesifikke symptomer som oppstår ved bruk av Microsoft-produkter, når det er rimelig å anta at problemene er forårsaket av</w:t>
      </w:r>
      <w:r w:rsidR="00453CBD">
        <w:rPr>
          <w:color w:val="58595B" w:themeColor="text1"/>
          <w:szCs w:val="18"/>
        </w:rPr>
        <w:t xml:space="preserve"> </w:t>
      </w:r>
      <w:r>
        <w:rPr>
          <w:color w:val="58595B" w:themeColor="text1"/>
          <w:szCs w:val="18"/>
        </w:rPr>
        <w:t>Microsoft-produkter.</w:t>
      </w:r>
      <w:r w:rsidR="00B75209">
        <w:rPr>
          <w:color w:val="58595B" w:themeColor="text1"/>
          <w:szCs w:val="18"/>
        </w:rPr>
        <w:t xml:space="preserve"> </w:t>
      </w:r>
      <w:r>
        <w:rPr>
          <w:color w:val="58595B" w:themeColor="text1"/>
          <w:szCs w:val="18"/>
        </w:rPr>
        <w:t>Microsoft vil gjøre det som med rimelighet er mulig for å hjelpe deg i tråd med policyene for Microsoft Kundestøtte.</w:t>
      </w:r>
      <w:r w:rsidR="00B75209">
        <w:rPr>
          <w:color w:val="58595B" w:themeColor="text1"/>
          <w:szCs w:val="18"/>
        </w:rPr>
        <w:t xml:space="preserve"> </w:t>
      </w:r>
      <w:r>
        <w:rPr>
          <w:color w:val="58595B" w:themeColor="text1"/>
          <w:szCs w:val="18"/>
        </w:rPr>
        <w:t>Microsoft forbeholder seg retten til å avvise urimelige forespørsler om støttetjenester, og kan også henvise deg til en</w:t>
      </w:r>
      <w:r w:rsidR="00453CBD">
        <w:rPr>
          <w:color w:val="58595B" w:themeColor="text1"/>
          <w:szCs w:val="18"/>
        </w:rPr>
        <w:t xml:space="preserve"> </w:t>
      </w:r>
      <w:r>
        <w:rPr>
          <w:color w:val="58595B" w:themeColor="text1"/>
          <w:szCs w:val="18"/>
        </w:rPr>
        <w:t xml:space="preserve">annen serviceavtale, som du kanskje må betale ekstra for. </w:t>
      </w:r>
    </w:p>
    <w:p w:rsidR="005944C1" w:rsidRPr="00CA772A" w:rsidRDefault="005944C1" w:rsidP="002123CF">
      <w:pPr>
        <w:spacing w:before="120"/>
      </w:pPr>
      <w:r>
        <w:rPr>
          <w:color w:val="58595B" w:themeColor="text1"/>
          <w:szCs w:val="18"/>
        </w:rPr>
        <w:lastRenderedPageBreak/>
        <w:t>Microsoft kan legge til støtte for nye Produkter eller avslutte støtten for eksisterende Produkter. Det kan oppstå tilfeller der organisasjonens implementering av Microsofts produkter ikke kan støttes på en effektiv måte. Microsoft skal, som en del av brukerstøttetjenestene, varsle deg hvis Microsoft trekker denne konklusjonen. Hvis organisasjonen ikke endrer implementeringen for</w:t>
      </w:r>
      <w:r w:rsidR="00453CBD">
        <w:rPr>
          <w:color w:val="58595B" w:themeColor="text1"/>
          <w:szCs w:val="18"/>
        </w:rPr>
        <w:t xml:space="preserve"> </w:t>
      </w:r>
      <w:r>
        <w:rPr>
          <w:color w:val="58595B" w:themeColor="text1"/>
          <w:szCs w:val="18"/>
        </w:rPr>
        <w:t>å</w:t>
      </w:r>
      <w:r w:rsidR="00453CBD">
        <w:rPr>
          <w:color w:val="58595B" w:themeColor="text1"/>
          <w:szCs w:val="18"/>
        </w:rPr>
        <w:t xml:space="preserve"> </w:t>
      </w:r>
      <w:r>
        <w:rPr>
          <w:color w:val="58595B" w:themeColor="text1"/>
          <w:szCs w:val="18"/>
        </w:rPr>
        <w:t>legge til rette for effektiv brukerstøtte i løpet av 30 dager etter varslingen, er ikke Microsoft forpliktet til å tilby ytterligere støttetjenester for denne implementeringen, men Microsoft skal fortsette å tilby brukerstøtte for andre implementeringer som omfattes</w:t>
      </w:r>
      <w:r w:rsidR="00453CBD">
        <w:rPr>
          <w:color w:val="58595B" w:themeColor="text1"/>
          <w:szCs w:val="18"/>
        </w:rPr>
        <w:t xml:space="preserve"> </w:t>
      </w:r>
      <w:r>
        <w:rPr>
          <w:color w:val="58595B" w:themeColor="text1"/>
          <w:szCs w:val="18"/>
        </w:rPr>
        <w:t xml:space="preserve">av disse vilkårene og betingelsene. </w:t>
      </w:r>
    </w:p>
    <w:p w:rsidR="0046773C" w:rsidRPr="00CA772A" w:rsidRDefault="005944C1" w:rsidP="007A5418">
      <w:pPr>
        <w:spacing w:before="120"/>
      </w:pPr>
      <w:r>
        <w:rPr>
          <w:color w:val="58595B" w:themeColor="text1"/>
          <w:szCs w:val="18"/>
        </w:rPr>
        <w:t>En forespørsel om hjelp til reparasjon, også kalt en hendelse, er definert som én enkelt støttesak og den hjelpen som med rimelighet trengs for å løse problemet.</w:t>
      </w:r>
      <w:r w:rsidR="00B75209">
        <w:rPr>
          <w:color w:val="58595B" w:themeColor="text1"/>
          <w:szCs w:val="18"/>
        </w:rPr>
        <w:t xml:space="preserve"> </w:t>
      </w:r>
      <w:r>
        <w:rPr>
          <w:color w:val="58595B" w:themeColor="text1"/>
          <w:szCs w:val="18"/>
        </w:rPr>
        <w:t>En støttesak er et problem som ikke kan brytes ned i underordnede saker.</w:t>
      </w:r>
      <w:r w:rsidR="00B75209">
        <w:rPr>
          <w:color w:val="58595B" w:themeColor="text1"/>
          <w:szCs w:val="18"/>
        </w:rPr>
        <w:t xml:space="preserve"> </w:t>
      </w:r>
      <w:r>
        <w:rPr>
          <w:color w:val="58595B" w:themeColor="text1"/>
          <w:szCs w:val="18"/>
        </w:rPr>
        <w:t>Hvis et problem består av underordnede saker, skal hver av dem anses for å være en separat hendelse.</w:t>
      </w:r>
      <w:r w:rsidR="00B75209">
        <w:rPr>
          <w:color w:val="58595B" w:themeColor="text1"/>
          <w:szCs w:val="18"/>
        </w:rPr>
        <w:t xml:space="preserve"> </w:t>
      </w:r>
      <w:r>
        <w:rPr>
          <w:color w:val="58595B" w:themeColor="text1"/>
          <w:szCs w:val="18"/>
        </w:rPr>
        <w:t>I visse tilfeller kan vi gi deg en modifisering av programvarekoden for det kommersielt tilgjengelige Microsoft-produktet, for å løse spesifikke kritiske problemer</w:t>
      </w:r>
      <w:r w:rsidR="000764A3">
        <w:rPr>
          <w:color w:val="58595B" w:themeColor="text1"/>
          <w:szCs w:val="18"/>
        </w:rPr>
        <w:t xml:space="preserve"> </w:t>
      </w:r>
      <w:r>
        <w:rPr>
          <w:color w:val="58595B" w:themeColor="text1"/>
          <w:szCs w:val="18"/>
        </w:rPr>
        <w:t>(</w:t>
      </w:r>
      <w:r w:rsidR="007A5418">
        <w:rPr>
          <w:color w:val="58595B" w:themeColor="text1"/>
          <w:szCs w:val="18"/>
        </w:rPr>
        <w:t>“</w:t>
      </w:r>
      <w:r>
        <w:rPr>
          <w:color w:val="58595B" w:themeColor="text1"/>
          <w:szCs w:val="18"/>
        </w:rPr>
        <w:t>Hurtigreparasjon(er)</w:t>
      </w:r>
      <w:r w:rsidR="007A5418">
        <w:rPr>
          <w:color w:val="58595B" w:themeColor="text1"/>
          <w:szCs w:val="18"/>
        </w:rPr>
        <w:t>”</w:t>
      </w:r>
      <w:r>
        <w:rPr>
          <w:color w:val="58595B" w:themeColor="text1"/>
          <w:szCs w:val="18"/>
        </w:rPr>
        <w:t>) som svar på en forespørsel om hjelp til reparasjon.</w:t>
      </w:r>
      <w:r w:rsidR="00B75209">
        <w:rPr>
          <w:color w:val="58595B" w:themeColor="text1"/>
          <w:szCs w:val="18"/>
        </w:rPr>
        <w:t xml:space="preserve"> </w:t>
      </w:r>
      <w:r>
        <w:rPr>
          <w:color w:val="58595B" w:themeColor="text1"/>
          <w:szCs w:val="18"/>
        </w:rPr>
        <w:t>Hurtigreparasjoner er utformet for de spesifikke problemene dine, og de er ikke regresjonstestet.</w:t>
      </w:r>
      <w:r w:rsidR="00B75209">
        <w:rPr>
          <w:color w:val="58595B" w:themeColor="text1"/>
          <w:szCs w:val="18"/>
        </w:rPr>
        <w:t xml:space="preserve"> </w:t>
      </w:r>
      <w:r>
        <w:rPr>
          <w:color w:val="58595B" w:themeColor="text1"/>
          <w:szCs w:val="18"/>
        </w:rPr>
        <w:t>Med mindre noe annet fremgår av dette dokumentet, kan ikke Hurtigreparasjoner distribueres til ikke-tilknyttede tredjeparter uten skriftlig tillatelse fra Microsoft.</w:t>
      </w:r>
    </w:p>
    <w:p w:rsidR="005944C1" w:rsidRPr="00CA772A" w:rsidRDefault="005944C1" w:rsidP="002123CF">
      <w:pPr>
        <w:spacing w:before="120" w:after="120"/>
      </w:pPr>
      <w:r>
        <w:rPr>
          <w:color w:val="58595B" w:themeColor="text1"/>
          <w:szCs w:val="18"/>
        </w:rPr>
        <w:t>Produkter som fås via Volumlisens og for øyeblikket er tilgjengelige for Grunnleggende Støtte, som beskrevet i Microsofts policy for</w:t>
      </w:r>
      <w:r w:rsidR="00453CBD">
        <w:rPr>
          <w:color w:val="58595B" w:themeColor="text1"/>
          <w:szCs w:val="18"/>
        </w:rPr>
        <w:t xml:space="preserve"> </w:t>
      </w:r>
      <w:r>
        <w:rPr>
          <w:color w:val="58595B" w:themeColor="text1"/>
          <w:szCs w:val="18"/>
        </w:rPr>
        <w:t>kundestøttelivssyklus, er kvalifisert for Støtte til Problemløsning 24x7.</w:t>
      </w:r>
      <w:r w:rsidR="00B75209">
        <w:rPr>
          <w:color w:val="58595B" w:themeColor="text1"/>
          <w:szCs w:val="18"/>
        </w:rPr>
        <w:t xml:space="preserve"> </w:t>
      </w:r>
      <w:r>
        <w:rPr>
          <w:color w:val="58595B" w:themeColor="text1"/>
          <w:szCs w:val="18"/>
        </w:rPr>
        <w:t>Produkttilgjengelighet for telefonstøtte er knyttet til tilgjengeligheten til SA-tilbudene for det aktuelle Produktet. Når det ikke finnes noe SA-alternativ tilgjengelig for serveren, bare for CAL</w:t>
      </w:r>
      <w:r w:rsidR="00A67A24">
        <w:rPr>
          <w:color w:val="58595B" w:themeColor="text1"/>
          <w:szCs w:val="18"/>
        </w:rPr>
        <w:t>–</w:t>
      </w:r>
      <w:r>
        <w:rPr>
          <w:color w:val="58595B" w:themeColor="text1"/>
          <w:szCs w:val="18"/>
        </w:rPr>
        <w:t>ene, brukes CAL SA-poeng for hendelser for andre kvalifiserte Produkter, som beskrevet under Telefonstøttehendelser nedenfor.</w:t>
      </w:r>
      <w:r w:rsidR="00B75209">
        <w:rPr>
          <w:color w:val="58595B" w:themeColor="text1"/>
          <w:szCs w:val="18"/>
        </w:rPr>
        <w:t xml:space="preserve"> </w:t>
      </w:r>
      <w:r>
        <w:rPr>
          <w:color w:val="58595B" w:themeColor="text1"/>
          <w:szCs w:val="18"/>
        </w:rPr>
        <w:t>Se</w:t>
      </w:r>
      <w:r w:rsidR="00453CBD">
        <w:rPr>
          <w:color w:val="58595B" w:themeColor="text1"/>
          <w:szCs w:val="18"/>
        </w:rPr>
        <w:t xml:space="preserve"> </w:t>
      </w:r>
      <w:r>
        <w:rPr>
          <w:color w:val="58595B" w:themeColor="text1"/>
          <w:szCs w:val="18"/>
        </w:rPr>
        <w:t>punktet om det aktuelle Produktet i Produktlisten for informasjon om service- og støttepolicy.</w:t>
      </w:r>
      <w:r w:rsidR="00B75209">
        <w:rPr>
          <w:color w:val="58595B" w:themeColor="text1"/>
          <w:szCs w:val="18"/>
        </w:rPr>
        <w:t xml:space="preserve"> </w:t>
      </w:r>
      <w:r>
        <w:rPr>
          <w:color w:val="58595B" w:themeColor="text1"/>
          <w:szCs w:val="18"/>
        </w:rPr>
        <w:t>Tidligere versjoner av Produkter som for øyeblikket er tilgjengelige for Grunnleggende Støtte, og som du velger å bruke i stedet for gjeldende lisensierte versjon, er også kvalifisert.</w:t>
      </w:r>
      <w:r w:rsidR="00B75209">
        <w:rPr>
          <w:color w:val="58595B" w:themeColor="text1"/>
          <w:szCs w:val="18"/>
        </w:rPr>
        <w:t xml:space="preserve"> </w:t>
      </w:r>
      <w:r>
        <w:rPr>
          <w:color w:val="58595B" w:themeColor="text1"/>
          <w:szCs w:val="18"/>
        </w:rPr>
        <w:t>Developer Edition av alle servere, HED-produkter og MSDN-abonnementer inngår ikke.</w:t>
      </w:r>
    </w:p>
    <w:p w:rsidR="005944C1" w:rsidRPr="00CA772A" w:rsidRDefault="005944C1" w:rsidP="005944C1">
      <w:r>
        <w:rPr>
          <w:color w:val="58595B" w:themeColor="text1"/>
          <w:szCs w:val="18"/>
        </w:rPr>
        <w:t>Støtte til Problemløsning 24x7 gir deg rett til et antall hendelser samt kontakter for å igangsette slike hendelser, som beskrevet nedenfor. Støtte kan igangsettes ved å sende hendelser elektronisk via nettet eller over telefon. Ulike bestemmelser gjelder for hver</w:t>
      </w:r>
      <w:r w:rsidR="00453CBD">
        <w:rPr>
          <w:color w:val="58595B" w:themeColor="text1"/>
          <w:szCs w:val="18"/>
        </w:rPr>
        <w:t xml:space="preserve"> </w:t>
      </w:r>
      <w:r>
        <w:rPr>
          <w:color w:val="58595B" w:themeColor="text1"/>
          <w:szCs w:val="18"/>
        </w:rPr>
        <w:t>medietype.</w:t>
      </w:r>
      <w:r w:rsidR="00B75209">
        <w:rPr>
          <w:color w:val="58595B" w:themeColor="text1"/>
          <w:szCs w:val="18"/>
        </w:rPr>
        <w:t xml:space="preserve"> </w:t>
      </w:r>
    </w:p>
    <w:p w:rsidR="005944C1" w:rsidRPr="00CA772A" w:rsidRDefault="005944C1" w:rsidP="005944C1">
      <w:pPr>
        <w:pStyle w:val="Thirdheading"/>
      </w:pPr>
      <w:r>
        <w:rPr>
          <w:b/>
        </w:rPr>
        <w:t>Telefonstøttehendelser</w:t>
      </w:r>
    </w:p>
    <w:p w:rsidR="005944C1" w:rsidRPr="00CA772A" w:rsidRDefault="005944C1" w:rsidP="005944C1">
      <w:r>
        <w:rPr>
          <w:color w:val="58595B" w:themeColor="text1"/>
          <w:szCs w:val="18"/>
        </w:rPr>
        <w:t>Antallet tillatte telefonstøttehendelser varierer avhengig av poengene for SA-fordeler du har opptjent.</w:t>
      </w:r>
      <w:r w:rsidR="00B75209">
        <w:rPr>
          <w:color w:val="58595B" w:themeColor="text1"/>
          <w:szCs w:val="18"/>
        </w:rPr>
        <w:t xml:space="preserve"> </w:t>
      </w:r>
      <w:r>
        <w:rPr>
          <w:color w:val="58595B" w:themeColor="text1"/>
          <w:szCs w:val="18"/>
        </w:rPr>
        <w:t>Hvis du har SA-dekning på minst ett kvalifisert Serverprogramvareprodukt, har du rett til en gratishendelse.</w:t>
      </w:r>
      <w:r w:rsidR="00B75209">
        <w:rPr>
          <w:rFonts w:cs="Tahoma"/>
          <w:color w:val="58595B" w:themeColor="text1"/>
          <w:szCs w:val="18"/>
        </w:rPr>
        <w:t xml:space="preserve"> </w:t>
      </w:r>
      <w:r>
        <w:rPr>
          <w:rFonts w:cs="Tahoma"/>
          <w:color w:val="58595B" w:themeColor="text1"/>
          <w:szCs w:val="18"/>
        </w:rPr>
        <w:t xml:space="preserve">Antallet telefonstøttehendelser du er berettiget til, er basert på det totale antallet poeng du har opptjent gjennom </w:t>
      </w:r>
      <w:r>
        <w:rPr>
          <w:color w:val="58595B" w:themeColor="text1"/>
          <w:szCs w:val="18"/>
        </w:rPr>
        <w:t>Innkjøpskontoen, slik det er vist nedenfor (se punktet Beregne poeng for Software Assurance-fordeler for MPSA-en i dette dokumentet for informasjon om hvordan poeng for SA-fordeler beregnes):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0"/>
        <w:gridCol w:w="3240"/>
      </w:tblGrid>
      <w:tr w:rsidR="005944C1" w:rsidRPr="005B13F2" w:rsidTr="004C704D">
        <w:trPr>
          <w:tblHeader/>
        </w:trPr>
        <w:tc>
          <w:tcPr>
            <w:tcW w:w="315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Produktutvalg</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Poeng per telefonstøttehendelse</w:t>
            </w:r>
          </w:p>
        </w:tc>
      </w:tr>
      <w:tr w:rsidR="005944C1" w:rsidRPr="005B13F2" w:rsidTr="004C704D">
        <w:trPr>
          <w:trHeight w:val="60"/>
        </w:trPr>
        <w:tc>
          <w:tcPr>
            <w:tcW w:w="3150" w:type="dxa"/>
          </w:tcPr>
          <w:p w:rsidR="005944C1" w:rsidRPr="00C118D4" w:rsidRDefault="005944C1" w:rsidP="00E16B45">
            <w:pPr>
              <w:pStyle w:val="ProductList-Body"/>
              <w:rPr>
                <w:color w:val="58595B" w:themeColor="text1"/>
                <w:szCs w:val="18"/>
              </w:rPr>
            </w:pPr>
            <w:r>
              <w:rPr>
                <w:rFonts w:cs="Tahoma"/>
                <w:color w:val="58595B" w:themeColor="text1"/>
                <w:szCs w:val="18"/>
              </w:rPr>
              <w:t>Programmer og Systemer (kombinert)</w:t>
            </w:r>
          </w:p>
        </w:tc>
        <w:tc>
          <w:tcPr>
            <w:tcW w:w="3240" w:type="dxa"/>
            <w:vAlign w:val="center"/>
          </w:tcPr>
          <w:p w:rsidR="005944C1" w:rsidRPr="00C118D4" w:rsidRDefault="005944C1" w:rsidP="00FC30CF">
            <w:pPr>
              <w:pStyle w:val="ProductList-Body"/>
              <w:jc w:val="center"/>
              <w:rPr>
                <w:color w:val="58595B" w:themeColor="text1"/>
                <w:szCs w:val="18"/>
              </w:rPr>
            </w:pPr>
            <w:r>
              <w:rPr>
                <w:color w:val="58595B" w:themeColor="text1"/>
                <w:szCs w:val="18"/>
              </w:rPr>
              <w:t>2</w:t>
            </w:r>
            <w:r w:rsidR="00FC30CF">
              <w:rPr>
                <w:color w:val="58595B" w:themeColor="text1"/>
                <w:szCs w:val="18"/>
              </w:rPr>
              <w:t>.</w:t>
            </w:r>
            <w:r>
              <w:rPr>
                <w:color w:val="58595B" w:themeColor="text1"/>
                <w:szCs w:val="18"/>
              </w:rPr>
              <w:t>000</w:t>
            </w:r>
          </w:p>
        </w:tc>
      </w:tr>
      <w:tr w:rsidR="005944C1" w:rsidRPr="005B13F2" w:rsidTr="004C704D">
        <w:trPr>
          <w:trHeight w:val="60"/>
        </w:trPr>
        <w:tc>
          <w:tcPr>
            <w:tcW w:w="31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4C704D">
        <w:trPr>
          <w:trHeight w:val="60"/>
        </w:trPr>
        <w:tc>
          <w:tcPr>
            <w:tcW w:w="31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Hendelser er berettiget i løpet av SA-dekningsperioden og er tilgjengelig for bruk fra begynnelsen av SA-dekningen, uansett om du har valgt å fordele betalingene. Ved kjøp etter den første bestillingen foretas det en omregning av hendelsesopptjeningen og den årlige tildelingen.</w:t>
      </w:r>
      <w:r w:rsidR="00B75209">
        <w:rPr>
          <w:rFonts w:ascii="Segoe UI" w:hAnsi="Segoe UI"/>
          <w:color w:val="58595B" w:themeColor="text1"/>
          <w:szCs w:val="18"/>
        </w:rPr>
        <w:t xml:space="preserve"> </w:t>
      </w:r>
      <w:r>
        <w:rPr>
          <w:rFonts w:ascii="Segoe UI" w:hAnsi="Segoe UI"/>
          <w:color w:val="58595B" w:themeColor="text1"/>
          <w:szCs w:val="18"/>
        </w:rPr>
        <w:t>Telefonstøttehendelser som ikke brukes opp, utløper når SA-dekningen utløper.</w:t>
      </w:r>
      <w:r w:rsidR="00B75209">
        <w:rPr>
          <w:rFonts w:ascii="Segoe UI" w:hAnsi="Segoe UI"/>
          <w:color w:val="58595B" w:themeColor="text1"/>
          <w:szCs w:val="18"/>
        </w:rPr>
        <w:t xml:space="preserve"> </w:t>
      </w:r>
      <w:r>
        <w:rPr>
          <w:rFonts w:ascii="Segoe UI" w:hAnsi="Segoe UI"/>
          <w:color w:val="58595B" w:themeColor="text1"/>
          <w:szCs w:val="18"/>
        </w:rPr>
        <w:t>Telefonstøttehendelser kan ikke overføres mellom Innkjøpskontoer.</w:t>
      </w:r>
    </w:p>
    <w:p w:rsidR="005944C1" w:rsidRPr="00CA772A" w:rsidRDefault="005944C1" w:rsidP="005944C1">
      <w:pPr>
        <w:pStyle w:val="ProductList-Body"/>
      </w:pPr>
      <w:r>
        <w:rPr>
          <w:rFonts w:ascii="Segoe UI" w:hAnsi="Segoe UI"/>
          <w:color w:val="58595B" w:themeColor="text1"/>
          <w:szCs w:val="18"/>
        </w:rPr>
        <w:t xml:space="preserve">Åpningstidene for lokal telefonstøtte finnes </w:t>
      </w:r>
      <w:r w:rsidRPr="00506BF5">
        <w:rPr>
          <w:rFonts w:ascii="Segoe UI" w:hAnsi="Segoe UI"/>
          <w:color w:val="58595B" w:themeColor="text1"/>
          <w:szCs w:val="18"/>
        </w:rPr>
        <w:t xml:space="preserve">på </w:t>
      </w:r>
      <w:hyperlink r:id="rId24" w:history="1">
        <w:r w:rsidRPr="00506BF5">
          <w:rPr>
            <w:rStyle w:val="Hyperlink"/>
            <w:rFonts w:ascii="Segoe UI" w:hAnsi="Segoe UI"/>
            <w:szCs w:val="18"/>
          </w:rPr>
          <w:t>http://support.microsoft.com/gp/saphone</w:t>
        </w:r>
      </w:hyperlink>
      <w:r w:rsidRPr="00F50F90">
        <w:rPr>
          <w:rFonts w:ascii="Segoe UI" w:eastAsia="Times New Roman" w:hAnsi="Segoe UI" w:cs="Times New Roman"/>
          <w:color w:val="505050"/>
          <w:szCs w:val="20"/>
        </w:rPr>
        <w:t>.</w:t>
      </w:r>
      <w:r w:rsidR="00B75209">
        <w:rPr>
          <w:rFonts w:ascii="Segoe UI" w:hAnsi="Segoe UI"/>
          <w:color w:val="58595B" w:themeColor="text1"/>
          <w:szCs w:val="18"/>
        </w:rPr>
        <w:t xml:space="preserve"> </w:t>
      </w:r>
      <w:r>
        <w:rPr>
          <w:rFonts w:ascii="Segoe UI" w:hAnsi="Segoe UI"/>
          <w:color w:val="58595B" w:themeColor="text1"/>
          <w:szCs w:val="18"/>
        </w:rPr>
        <w:t>Telefonstøtte utenfor åpningstidene kan bli gitt via regionale og internasjonale kundestøttesentre.</w:t>
      </w:r>
      <w:r w:rsidR="00B75209">
        <w:rPr>
          <w:rFonts w:ascii="Segoe UI" w:hAnsi="Segoe UI"/>
          <w:color w:val="58595B" w:themeColor="text1"/>
          <w:szCs w:val="18"/>
        </w:rPr>
        <w:t xml:space="preserve"> </w:t>
      </w:r>
      <w:r>
        <w:rPr>
          <w:rFonts w:ascii="Segoe UI" w:hAnsi="Segoe UI"/>
          <w:color w:val="58595B" w:themeColor="text1"/>
          <w:szCs w:val="18"/>
        </w:rPr>
        <w:t>Telefonstøtte utenfor åpningstidene kan bare brukes for virksomhetskritiske forespørsler.</w:t>
      </w:r>
      <w:r w:rsidR="00B75209">
        <w:rPr>
          <w:rFonts w:ascii="Segoe UI" w:hAnsi="Segoe UI"/>
          <w:color w:val="58595B" w:themeColor="text1"/>
          <w:szCs w:val="18"/>
        </w:rPr>
        <w:t xml:space="preserve"> </w:t>
      </w:r>
      <w:r>
        <w:rPr>
          <w:rFonts w:ascii="Segoe UI" w:hAnsi="Segoe UI"/>
          <w:color w:val="58595B" w:themeColor="text1"/>
          <w:szCs w:val="18"/>
        </w:rPr>
        <w:t>Åpningstidene varierer avhengig av geografisk område.</w:t>
      </w:r>
      <w:r w:rsidR="00B75209">
        <w:rPr>
          <w:rFonts w:ascii="Segoe UI" w:hAnsi="Segoe UI"/>
          <w:color w:val="58595B" w:themeColor="text1"/>
          <w:szCs w:val="18"/>
        </w:rPr>
        <w:t xml:space="preserve"> </w:t>
      </w:r>
      <w:r>
        <w:rPr>
          <w:rFonts w:ascii="Segoe UI" w:hAnsi="Segoe UI"/>
          <w:color w:val="58595B" w:themeColor="text1"/>
          <w:szCs w:val="18"/>
        </w:rPr>
        <w:t>Telefonstøtte er ikke tilgjengelig på alle språk i alle områder.</w:t>
      </w:r>
    </w:p>
    <w:p w:rsidR="005944C1" w:rsidRPr="00CA772A" w:rsidRDefault="005944C1" w:rsidP="005944C1">
      <w:pPr>
        <w:pStyle w:val="Thirdheading"/>
      </w:pPr>
      <w:r>
        <w:rPr>
          <w:b/>
        </w:rPr>
        <w:t xml:space="preserve">Nettbaserte hendelser </w:t>
      </w:r>
    </w:p>
    <w:p w:rsidR="005944C1" w:rsidRPr="00CA772A" w:rsidRDefault="00E23144" w:rsidP="005944C1">
      <w:pPr>
        <w:pStyle w:val="ProductList-Body"/>
      </w:pPr>
      <w:r>
        <w:rPr>
          <w:rFonts w:ascii="Segoe UI" w:hAnsi="Segoe UI"/>
          <w:color w:val="58595B" w:themeColor="text1"/>
          <w:szCs w:val="18"/>
        </w:rPr>
        <w:t>Alle kjøp av serverprogramvare av typen Standard Edition, Enterprise Edition og Datacenter Edition med SA-dekning har tilgang til elektroniske, nettbaserte tjenester for Støtte til Problemløsning ved behov.</w:t>
      </w:r>
      <w:r w:rsidR="00B75209">
        <w:rPr>
          <w:rFonts w:ascii="Segoe UI" w:hAnsi="Segoe UI"/>
          <w:color w:val="58595B" w:themeColor="text1"/>
          <w:szCs w:val="18"/>
        </w:rPr>
        <w:t xml:space="preserve"> </w:t>
      </w:r>
      <w:r>
        <w:rPr>
          <w:rFonts w:ascii="Segoe UI" w:hAnsi="Segoe UI"/>
          <w:color w:val="58595B" w:themeColor="text1"/>
          <w:szCs w:val="18"/>
        </w:rPr>
        <w:t>Tilgang til elektroniske støttesider er tilgjengelige hele døgnet, hver dag i uken, men forespørsler vil bare bli besvart i åpningstiden.</w:t>
      </w:r>
      <w:r w:rsidR="00B75209">
        <w:rPr>
          <w:rFonts w:ascii="Segoe UI" w:hAnsi="Segoe UI"/>
          <w:color w:val="58595B" w:themeColor="text1"/>
          <w:szCs w:val="18"/>
        </w:rPr>
        <w:t xml:space="preserve"> </w:t>
      </w:r>
      <w:r>
        <w:rPr>
          <w:rFonts w:ascii="Segoe UI" w:hAnsi="Segoe UI"/>
          <w:color w:val="58595B" w:themeColor="text1"/>
          <w:szCs w:val="18"/>
        </w:rPr>
        <w:t>Se informasjonen om åpningstider under Telefonstøttehendelser ovenfor.</w:t>
      </w:r>
    </w:p>
    <w:p w:rsidR="005944C1" w:rsidRPr="00CA772A" w:rsidRDefault="005944C1" w:rsidP="002123CF">
      <w:pPr>
        <w:pStyle w:val="ProductList-Body"/>
        <w:spacing w:before="120" w:after="120"/>
      </w:pPr>
      <w:r>
        <w:rPr>
          <w:rFonts w:ascii="Segoe UI" w:hAnsi="Segoe UI"/>
          <w:color w:val="58595B" w:themeColor="text1"/>
          <w:szCs w:val="18"/>
        </w:rPr>
        <w:t>Hendelser som igangsettes via telefon, blir regnet med i det tilgjengelige antallet telefonbaserte hendelser ved løsning.</w:t>
      </w:r>
      <w:r w:rsidR="00B75209">
        <w:rPr>
          <w:rFonts w:ascii="Segoe UI" w:hAnsi="Segoe UI"/>
          <w:color w:val="58595B" w:themeColor="text1"/>
          <w:szCs w:val="18"/>
        </w:rPr>
        <w:t xml:space="preserve"> </w:t>
      </w:r>
      <w:r>
        <w:rPr>
          <w:rFonts w:ascii="Segoe UI" w:hAnsi="Segoe UI"/>
          <w:color w:val="58595B" w:themeColor="text1"/>
          <w:szCs w:val="18"/>
        </w:rPr>
        <w:t>Hendelser som</w:t>
      </w:r>
      <w:r w:rsidR="00453CBD">
        <w:rPr>
          <w:rFonts w:ascii="Segoe UI" w:hAnsi="Segoe UI"/>
          <w:color w:val="58595B" w:themeColor="text1"/>
          <w:szCs w:val="18"/>
        </w:rPr>
        <w:t xml:space="preserve"> </w:t>
      </w:r>
      <w:r>
        <w:rPr>
          <w:rFonts w:ascii="Segoe UI" w:hAnsi="Segoe UI"/>
          <w:color w:val="58595B" w:themeColor="text1"/>
          <w:szCs w:val="18"/>
        </w:rPr>
        <w:t>igangsettes over Internett, er behovsbaserte og blir behandlet via nettet, e-post eller på andre elektroniske måter.</w:t>
      </w:r>
      <w:r w:rsidR="00B75209">
        <w:rPr>
          <w:rFonts w:ascii="Segoe UI" w:hAnsi="Segoe UI"/>
          <w:color w:val="58595B" w:themeColor="text1"/>
          <w:szCs w:val="18"/>
        </w:rPr>
        <w:t xml:space="preserve"> </w:t>
      </w:r>
      <w:r>
        <w:rPr>
          <w:rFonts w:ascii="Segoe UI" w:hAnsi="Segoe UI"/>
          <w:color w:val="58595B" w:themeColor="text1"/>
          <w:szCs w:val="18"/>
        </w:rPr>
        <w:t xml:space="preserve">Nettbaserte hendelser som du deretter konverterer til telefonløsning, blir regnet med i det tilgjengelige antallet telefonbaserte hendelser ved </w:t>
      </w:r>
      <w:r>
        <w:rPr>
          <w:rFonts w:ascii="Segoe UI" w:hAnsi="Segoe UI"/>
          <w:color w:val="58595B" w:themeColor="text1"/>
          <w:szCs w:val="18"/>
        </w:rPr>
        <w:lastRenderedPageBreak/>
        <w:t>løsning.</w:t>
      </w:r>
      <w:r w:rsidR="00B75209">
        <w:rPr>
          <w:rFonts w:ascii="Segoe UI" w:hAnsi="Segoe UI"/>
          <w:color w:val="58595B" w:themeColor="text1"/>
          <w:szCs w:val="18"/>
        </w:rPr>
        <w:t xml:space="preserve"> </w:t>
      </w:r>
      <w:r>
        <w:rPr>
          <w:rFonts w:ascii="Segoe UI" w:hAnsi="Segoe UI"/>
          <w:color w:val="58595B" w:themeColor="text1"/>
          <w:szCs w:val="18"/>
        </w:rPr>
        <w:t>Hendelser som igangsettes via nettet og deretter blir fulgt opp via telefon av Microsoft, blir ikke regnet med i det tilgjengelige antallet telefonbaserte hendelser hvis løsningen fortsetter via nettet, e-post eller på andre elektroniske måter.</w:t>
      </w:r>
      <w:r w:rsidR="00B75209">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SA kreves både for serverprogramvare og relaterte CAL-er for nettbaserte hendelser. Du kan bare sende inn nettbaserte forespørsler om Støtte til Problemløsning for disse lisensierte eksemplarene av serverprogramvaren som dekkes av SA. Nettbaserte hendelser kan ikke overføres mellom lisenser.</w:t>
      </w:r>
      <w:r w:rsidR="00B75209">
        <w:rPr>
          <w:rFonts w:ascii="Segoe UI" w:hAnsi="Segoe UI"/>
          <w:color w:val="58595B" w:themeColor="text1"/>
          <w:szCs w:val="18"/>
        </w:rPr>
        <w:t xml:space="preserve"> </w:t>
      </w:r>
      <w:r>
        <w:rPr>
          <w:rFonts w:ascii="Segoe UI" w:hAnsi="Segoe UI"/>
          <w:color w:val="58595B" w:themeColor="text1"/>
          <w:szCs w:val="18"/>
        </w:rPr>
        <w:t>Se Produktbrukerrettighetene for nærmere informasjon om overføring av lisenser til fysiske servere.</w:t>
      </w:r>
    </w:p>
    <w:p w:rsidR="005944C1" w:rsidRPr="00CA772A" w:rsidRDefault="005944C1" w:rsidP="002123CF">
      <w:pPr>
        <w:pStyle w:val="Thirdheading"/>
      </w:pPr>
      <w:r>
        <w:rPr>
          <w:b/>
        </w:rPr>
        <w:t>Kundestøttekontakter</w:t>
      </w:r>
    </w:p>
    <w:p w:rsidR="005944C1" w:rsidRPr="00CA772A" w:rsidRDefault="005944C1" w:rsidP="002123CF">
      <w:pPr>
        <w:spacing w:line="240" w:lineRule="auto"/>
      </w:pPr>
      <w:r>
        <w:rPr>
          <w:color w:val="58595B" w:themeColor="text1"/>
          <w:szCs w:val="18"/>
        </w:rPr>
        <w:t>Antallet</w:t>
      </w:r>
      <w:r>
        <w:rPr>
          <w:rFonts w:cs="Tahoma"/>
          <w:color w:val="58595B" w:themeColor="text1"/>
          <w:szCs w:val="18"/>
        </w:rPr>
        <w:t xml:space="preserve"> tillatte kundestøttekontakter per Innkjøpskonto er som vist nedenfor.</w:t>
      </w:r>
      <w:r w:rsidR="00B75209">
        <w:rPr>
          <w:rFonts w:cs="Tahoma"/>
          <w:color w:val="58595B" w:themeColor="text1"/>
          <w:szCs w:val="18"/>
        </w:rPr>
        <w:t xml:space="preserve"> </w:t>
      </w:r>
      <w:r>
        <w:rPr>
          <w:rFonts w:cs="Tahoma"/>
          <w:color w:val="58595B" w:themeColor="text1"/>
          <w:szCs w:val="18"/>
        </w:rPr>
        <w:t>Kontakter må være navngitte personer og kan inkludere personer utenfor organisasjonen.</w:t>
      </w:r>
      <w:r w:rsidR="00B75209">
        <w:rPr>
          <w:rFonts w:cs="Tahoma"/>
          <w:color w:val="58595B" w:themeColor="text1"/>
          <w:szCs w:val="18"/>
        </w:rPr>
        <w:t xml:space="preserve"> </w:t>
      </w:r>
      <w:r>
        <w:rPr>
          <w:rFonts w:cs="Tahoma"/>
          <w:color w:val="58595B" w:themeColor="text1"/>
          <w:szCs w:val="18"/>
        </w:rPr>
        <w:t>En organisasjon, avdeling eller gruppe kan imidlertid ikke oppføres som kontakt.</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F14CB4">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Fordeler</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Innkjøpskonto</w:t>
            </w:r>
          </w:p>
        </w:tc>
      </w:tr>
      <w:tr w:rsidR="005944C1" w:rsidRPr="005B13F2" w:rsidTr="00F14CB4">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 telefonbaserte kundestøttekontakter for Problemløsning</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Som det er behov for</w:t>
            </w:r>
          </w:p>
        </w:tc>
      </w:tr>
      <w:tr w:rsidR="005944C1" w:rsidRPr="005B13F2" w:rsidTr="00F14CB4">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Ant. autoriserte nettbaserte kundestøttekontakter</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6" w:name="_Toc240899166"/>
      <w:r>
        <w:rPr>
          <w:b/>
        </w:rPr>
        <w:t>Tjenestenivåer for Software Assurance-kunder</w:t>
      </w:r>
      <w:bookmarkEnd w:id="36"/>
    </w:p>
    <w:p w:rsidR="005944C1" w:rsidRPr="00CA772A" w:rsidRDefault="005944C1" w:rsidP="002123CF">
      <w:pPr>
        <w:pStyle w:val="ProductList-Body"/>
      </w:pPr>
      <w:r>
        <w:rPr>
          <w:rFonts w:ascii="Segoe UI" w:hAnsi="Segoe UI"/>
          <w:color w:val="58595B" w:themeColor="text1"/>
          <w:szCs w:val="18"/>
        </w:rPr>
        <w:t>Forespørsler om kundestøtte kan rettes per telefon eller elektronisk av organisasjonens angitte kontakter, bortsett fra for Alvorlighetsgrad A og B, som må foregå via telefon, som beskrevet nedenfor. Du er ansvarlig for å angi den innledende alvorlighetsgraden i samråd med oss, og du kan be om å få endret alvorlighetsgraden når som helst.</w:t>
      </w:r>
      <w:r w:rsidR="00B75209">
        <w:rPr>
          <w:rFonts w:ascii="Segoe UI" w:hAnsi="Segoe UI"/>
          <w:color w:val="58595B" w:themeColor="text1"/>
          <w:szCs w:val="18"/>
        </w:rPr>
        <w:t xml:space="preserve"> </w:t>
      </w:r>
      <w:r>
        <w:rPr>
          <w:rFonts w:ascii="Segoe UI" w:hAnsi="Segoe UI"/>
          <w:color w:val="58595B" w:themeColor="text1"/>
          <w:szCs w:val="18"/>
        </w:rPr>
        <w:t>Anslåtte responstider per</w:t>
      </w:r>
      <w:r w:rsidR="00453CBD">
        <w:rPr>
          <w:rFonts w:ascii="Segoe UI" w:hAnsi="Segoe UI"/>
          <w:color w:val="58595B" w:themeColor="text1"/>
          <w:szCs w:val="18"/>
        </w:rPr>
        <w:t xml:space="preserve"> </w:t>
      </w:r>
      <w:r>
        <w:rPr>
          <w:rFonts w:ascii="Segoe UI" w:hAnsi="Segoe UI"/>
          <w:color w:val="58595B" w:themeColor="text1"/>
          <w:szCs w:val="18"/>
        </w:rPr>
        <w:t>alvorlighetsgrad samt dine ansvarsområder er definert i følgende tabell:</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430"/>
        <w:gridCol w:w="3690"/>
        <w:gridCol w:w="2880"/>
      </w:tblGrid>
      <w:tr w:rsidR="00BC7B19" w:rsidRPr="00717EC0" w:rsidTr="007E204B">
        <w:trPr>
          <w:trHeight w:val="160"/>
          <w:tblHeader/>
        </w:trPr>
        <w:tc>
          <w:tcPr>
            <w:tcW w:w="153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Alvorlighetsgrad</w:t>
            </w:r>
          </w:p>
        </w:tc>
        <w:tc>
          <w:tcPr>
            <w:tcW w:w="243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Situasjon</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oss</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Forventet respons fra deg</w:t>
            </w:r>
          </w:p>
        </w:tc>
      </w:tr>
      <w:tr w:rsidR="005944C1" w:rsidRPr="00717EC0" w:rsidTr="007E204B">
        <w:tc>
          <w:tcPr>
            <w:tcW w:w="1530" w:type="dxa"/>
            <w:tcMar>
              <w:top w:w="0" w:type="dxa"/>
              <w:left w:w="108" w:type="dxa"/>
              <w:bottom w:w="0" w:type="dxa"/>
              <w:right w:w="108" w:type="dxa"/>
            </w:tcMar>
          </w:tcPr>
          <w:p w:rsidR="005944C1" w:rsidRPr="002123CF" w:rsidRDefault="005944C1" w:rsidP="00453CBD">
            <w:pPr>
              <w:pStyle w:val="ProductList-Body"/>
              <w:rPr>
                <w:rFonts w:ascii="Segoe UI" w:hAnsi="Segoe UI"/>
                <w:color w:val="58595B" w:themeColor="text1"/>
                <w:szCs w:val="18"/>
              </w:rPr>
            </w:pPr>
            <w:r>
              <w:rPr>
                <w:rFonts w:ascii="Segoe UI" w:hAnsi="Segoe UI"/>
                <w:color w:val="58595B" w:themeColor="text1"/>
                <w:szCs w:val="18"/>
              </w:rPr>
              <w:t xml:space="preserve">A. </w:t>
            </w:r>
            <w:r w:rsidR="00453CBD">
              <w:rPr>
                <w:rFonts w:ascii="Segoe UI" w:hAnsi="Segoe UI"/>
                <w:color w:val="58595B" w:themeColor="text1"/>
                <w:szCs w:val="18"/>
              </w:rPr>
              <w:br/>
            </w:r>
            <w:r>
              <w:rPr>
                <w:rFonts w:ascii="Segoe UI" w:hAnsi="Segoe UI"/>
                <w:color w:val="58595B" w:themeColor="text1"/>
                <w:szCs w:val="18"/>
              </w:rPr>
              <w:t>Innsending</w:t>
            </w:r>
            <w:r w:rsidR="00453CBD">
              <w:rPr>
                <w:rFonts w:ascii="Segoe UI" w:hAnsi="Segoe UI"/>
                <w:color w:val="58595B" w:themeColor="text1"/>
                <w:szCs w:val="18"/>
              </w:rPr>
              <w:t xml:space="preserve"> </w:t>
            </w:r>
            <w:r>
              <w:rPr>
                <w:rFonts w:ascii="Segoe UI" w:hAnsi="Segoe UI"/>
                <w:color w:val="58595B" w:themeColor="text1"/>
                <w:szCs w:val="18"/>
              </w:rPr>
              <w:t xml:space="preserve">via telefon </w:t>
            </w:r>
          </w:p>
        </w:tc>
        <w:tc>
          <w:tcPr>
            <w:tcW w:w="24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Kritisk innvirkning på virksomheten: </w:t>
            </w:r>
          </w:p>
          <w:p w:rsidR="005944C1" w:rsidRPr="002123CF" w:rsidRDefault="00BC7B19" w:rsidP="00453CBD">
            <w:pPr>
              <w:pStyle w:val="ProductList-Body"/>
              <w:rPr>
                <w:rFonts w:ascii="Segoe UI" w:hAnsi="Segoe UI"/>
                <w:color w:val="58595B" w:themeColor="text1"/>
                <w:szCs w:val="18"/>
              </w:rPr>
            </w:pPr>
            <w:r>
              <w:rPr>
                <w:rFonts w:ascii="Segoe UI" w:hAnsi="Segoe UI"/>
                <w:color w:val="58595B" w:themeColor="text1"/>
                <w:szCs w:val="18"/>
              </w:rPr>
              <w:t>Virksomheten får betydelig tap av tjenestene eller svekkelser i</w:t>
            </w:r>
            <w:r w:rsidR="00453CBD">
              <w:rPr>
                <w:rFonts w:ascii="Segoe UI" w:hAnsi="Segoe UI"/>
                <w:color w:val="58595B" w:themeColor="text1"/>
                <w:szCs w:val="18"/>
              </w:rPr>
              <w:t xml:space="preserve"> </w:t>
            </w:r>
            <w:r>
              <w:rPr>
                <w:rFonts w:ascii="Segoe UI" w:hAnsi="Segoe UI"/>
                <w:color w:val="58595B" w:themeColor="text1"/>
                <w:szCs w:val="18"/>
              </w:rPr>
              <w:t>tjenestene</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Første respons innen to timer eller kortere basert på støttetilbudet</w:t>
            </w:r>
          </w:p>
          <w:p w:rsidR="005944C1" w:rsidRPr="00CA772A" w:rsidRDefault="005944C1" w:rsidP="00E16B45">
            <w:pPr>
              <w:pStyle w:val="ProductList-Body"/>
            </w:pPr>
            <w:r>
              <w:rPr>
                <w:rFonts w:ascii="Segoe UI" w:hAnsi="Segoe UI"/>
                <w:color w:val="58595B" w:themeColor="text1"/>
                <w:szCs w:val="18"/>
              </w:rPr>
              <w:t>Microsofts Ressursene våre kommer til stedet når det er nødvendig.</w:t>
            </w:r>
          </w:p>
          <w:p w:rsidR="005944C1" w:rsidRPr="00CA772A" w:rsidRDefault="005944C1" w:rsidP="00E16B45">
            <w:pPr>
              <w:pStyle w:val="ProductList-Body"/>
            </w:pPr>
            <w:r>
              <w:rPr>
                <w:rFonts w:ascii="Segoe UI" w:hAnsi="Segoe UI"/>
                <w:color w:val="58595B" w:themeColor="text1"/>
                <w:szCs w:val="18"/>
              </w:rPr>
              <w:t>Kontinuerlig innsats hele døgnet, hele uken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Varsling av Toppledere hos Microsoft basert på støttetilbudet</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Det tildeles passende ressurser for å kunne opprettholde en kontinuerlig innsats hele døgnet, hele uken</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Rask tilgang og respons fra den ansvarlige for endringskontroll</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Ledelsen blir varslet</w:t>
            </w:r>
          </w:p>
        </w:tc>
      </w:tr>
      <w:tr w:rsidR="005944C1" w:rsidRPr="00717EC0" w:rsidTr="007E204B">
        <w:tc>
          <w:tcPr>
            <w:tcW w:w="1530" w:type="dxa"/>
            <w:tcMar>
              <w:top w:w="0" w:type="dxa"/>
              <w:left w:w="108" w:type="dxa"/>
              <w:bottom w:w="0" w:type="dxa"/>
              <w:right w:w="108" w:type="dxa"/>
            </w:tcMar>
          </w:tcPr>
          <w:p w:rsidR="005944C1" w:rsidRPr="002123CF" w:rsidRDefault="005944C1" w:rsidP="00453CBD">
            <w:pPr>
              <w:pStyle w:val="ProductList-Body"/>
              <w:rPr>
                <w:rFonts w:ascii="Segoe UI" w:hAnsi="Segoe UI"/>
                <w:color w:val="58595B" w:themeColor="text1"/>
                <w:szCs w:val="18"/>
              </w:rPr>
            </w:pPr>
            <w:r>
              <w:rPr>
                <w:rFonts w:ascii="Segoe UI" w:hAnsi="Segoe UI"/>
                <w:color w:val="58595B" w:themeColor="text1"/>
                <w:szCs w:val="18"/>
              </w:rPr>
              <w:t xml:space="preserve">B. </w:t>
            </w:r>
            <w:r w:rsidR="00453CBD">
              <w:rPr>
                <w:rFonts w:ascii="Segoe UI" w:hAnsi="Segoe UI"/>
                <w:color w:val="58595B" w:themeColor="text1"/>
                <w:szCs w:val="18"/>
              </w:rPr>
              <w:br/>
            </w:r>
            <w:r>
              <w:rPr>
                <w:rFonts w:ascii="Segoe UI" w:hAnsi="Segoe UI"/>
                <w:color w:val="58595B" w:themeColor="text1"/>
                <w:szCs w:val="18"/>
              </w:rPr>
              <w:t>Innsending</w:t>
            </w:r>
            <w:r w:rsidR="00453CBD">
              <w:rPr>
                <w:rFonts w:ascii="Segoe UI" w:hAnsi="Segoe UI"/>
                <w:color w:val="58595B" w:themeColor="text1"/>
                <w:szCs w:val="18"/>
              </w:rPr>
              <w:t xml:space="preserve"> </w:t>
            </w:r>
            <w:r>
              <w:rPr>
                <w:rFonts w:ascii="Segoe UI" w:hAnsi="Segoe UI"/>
                <w:color w:val="58595B" w:themeColor="text1"/>
                <w:szCs w:val="18"/>
              </w:rPr>
              <w:t xml:space="preserve">via telefon </w:t>
            </w:r>
          </w:p>
        </w:tc>
        <w:tc>
          <w:tcPr>
            <w:tcW w:w="24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Moderat innvirkning på virksomheten: </w:t>
            </w:r>
          </w:p>
          <w:p w:rsidR="005944C1" w:rsidRPr="002123CF" w:rsidRDefault="00BC7B19" w:rsidP="00453CBD">
            <w:pPr>
              <w:pStyle w:val="ProductList-Body"/>
              <w:rPr>
                <w:rFonts w:ascii="Segoe UI" w:hAnsi="Segoe UI"/>
                <w:color w:val="58595B" w:themeColor="text1"/>
                <w:szCs w:val="18"/>
              </w:rPr>
            </w:pPr>
            <w:r>
              <w:rPr>
                <w:rFonts w:ascii="Segoe UI" w:hAnsi="Segoe UI"/>
                <w:color w:val="58595B" w:themeColor="text1"/>
                <w:szCs w:val="18"/>
              </w:rPr>
              <w:t>Virksomheten får moderat tap av tjenestene eller svekkelser i</w:t>
            </w:r>
            <w:r w:rsidR="00453CBD">
              <w:rPr>
                <w:rFonts w:ascii="Segoe UI" w:hAnsi="Segoe UI"/>
                <w:color w:val="58595B" w:themeColor="text1"/>
                <w:szCs w:val="18"/>
              </w:rPr>
              <w:t xml:space="preserve"> </w:t>
            </w:r>
            <w:r>
              <w:rPr>
                <w:rFonts w:ascii="Segoe UI" w:hAnsi="Segoe UI"/>
                <w:color w:val="58595B" w:themeColor="text1"/>
                <w:szCs w:val="18"/>
              </w:rPr>
              <w:t>tjenestene, men arbeidet kan rimeligvis fortsette på svekket vis.</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Første respons innen fire timer eller kortere basert på støttetilbudet</w:t>
            </w:r>
          </w:p>
          <w:p w:rsidR="005944C1" w:rsidRPr="00CA772A" w:rsidRDefault="005944C1" w:rsidP="00E16B45">
            <w:pPr>
              <w:pStyle w:val="ProductList-Body"/>
            </w:pPr>
            <w:r>
              <w:rPr>
                <w:rFonts w:ascii="Segoe UI" w:hAnsi="Segoe UI"/>
                <w:color w:val="58595B" w:themeColor="text1"/>
                <w:szCs w:val="18"/>
              </w:rPr>
              <w:t>Innsatsen er begrenset til kontortiden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Det tildeles passende ressurser for å kunne opprettholde en</w:t>
            </w:r>
            <w:r w:rsidR="002A2662">
              <w:rPr>
                <w:rFonts w:ascii="Segoe UI" w:hAnsi="Segoe UI"/>
                <w:color w:val="58595B" w:themeColor="text1"/>
                <w:szCs w:val="18"/>
              </w:rPr>
              <w:t xml:space="preserve"> </w:t>
            </w:r>
            <w:r>
              <w:rPr>
                <w:rFonts w:ascii="Segoe UI" w:hAnsi="Segoe UI"/>
                <w:color w:val="58595B" w:themeColor="text1"/>
                <w:szCs w:val="18"/>
              </w:rPr>
              <w:t>kontinuerlig innsats i</w:t>
            </w:r>
            <w:r w:rsidR="002A2662">
              <w:rPr>
                <w:rFonts w:ascii="Segoe UI" w:hAnsi="Segoe UI"/>
                <w:color w:val="58595B" w:themeColor="text1"/>
                <w:szCs w:val="18"/>
              </w:rPr>
              <w:t xml:space="preserve"> </w:t>
            </w:r>
            <w:r>
              <w:rPr>
                <w:rFonts w:ascii="Segoe UI" w:hAnsi="Segoe UI"/>
                <w:color w:val="58595B" w:themeColor="text1"/>
                <w:szCs w:val="18"/>
              </w:rPr>
              <w:t>kontortiden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Tilgang og respons fra den ansvarlige for endringskontroll innen fire arbeidstimer</w:t>
            </w:r>
            <w:r>
              <w:rPr>
                <w:rFonts w:ascii="Segoe UI" w:hAnsi="Segoe UI"/>
                <w:color w:val="58595B" w:themeColor="text1"/>
                <w:szCs w:val="18"/>
                <w:vertAlign w:val="superscript"/>
              </w:rPr>
              <w:t>1</w:t>
            </w:r>
          </w:p>
        </w:tc>
      </w:tr>
      <w:tr w:rsidR="005944C1" w:rsidRPr="00717EC0" w:rsidTr="007E204B">
        <w:tc>
          <w:tcPr>
            <w:tcW w:w="1530" w:type="dxa"/>
            <w:tcMar>
              <w:top w:w="0" w:type="dxa"/>
              <w:left w:w="108" w:type="dxa"/>
              <w:bottom w:w="0" w:type="dxa"/>
              <w:right w:w="108" w:type="dxa"/>
            </w:tcMar>
          </w:tcPr>
          <w:p w:rsidR="005944C1" w:rsidRPr="002123CF" w:rsidRDefault="005944C1" w:rsidP="00453CBD">
            <w:pPr>
              <w:pStyle w:val="ProductList-Body"/>
              <w:rPr>
                <w:rFonts w:ascii="Segoe UI" w:hAnsi="Segoe UI"/>
                <w:color w:val="58595B" w:themeColor="text1"/>
                <w:szCs w:val="18"/>
              </w:rPr>
            </w:pPr>
            <w:r>
              <w:rPr>
                <w:rFonts w:ascii="Segoe UI" w:hAnsi="Segoe UI"/>
                <w:color w:val="58595B" w:themeColor="text1"/>
                <w:szCs w:val="18"/>
              </w:rPr>
              <w:t xml:space="preserve">C. </w:t>
            </w:r>
            <w:r w:rsidR="00453CBD">
              <w:rPr>
                <w:rFonts w:ascii="Segoe UI" w:hAnsi="Segoe UI"/>
                <w:color w:val="58595B" w:themeColor="text1"/>
                <w:szCs w:val="18"/>
              </w:rPr>
              <w:br/>
            </w:r>
            <w:r>
              <w:rPr>
                <w:rFonts w:ascii="Segoe UI" w:hAnsi="Segoe UI"/>
                <w:color w:val="58595B" w:themeColor="text1"/>
                <w:szCs w:val="18"/>
              </w:rPr>
              <w:t>Innsending</w:t>
            </w:r>
            <w:r w:rsidR="00453CBD">
              <w:rPr>
                <w:rFonts w:ascii="Segoe UI" w:hAnsi="Segoe UI"/>
                <w:color w:val="58595B" w:themeColor="text1"/>
                <w:szCs w:val="18"/>
              </w:rPr>
              <w:t xml:space="preserve"> </w:t>
            </w:r>
            <w:r>
              <w:rPr>
                <w:rFonts w:ascii="Segoe UI" w:hAnsi="Segoe UI"/>
                <w:color w:val="58595B" w:themeColor="text1"/>
                <w:szCs w:val="18"/>
              </w:rPr>
              <w:t>via telefon eller nettet</w:t>
            </w:r>
          </w:p>
        </w:tc>
        <w:tc>
          <w:tcPr>
            <w:tcW w:w="243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Minimal innvirkning på virksomheten: </w:t>
            </w:r>
          </w:p>
          <w:p w:rsidR="005944C1" w:rsidRPr="002123CF" w:rsidRDefault="00BC7B19" w:rsidP="002A2662">
            <w:pPr>
              <w:pStyle w:val="ProductList-Body"/>
              <w:rPr>
                <w:rFonts w:ascii="Segoe UI" w:hAnsi="Segoe UI"/>
                <w:color w:val="58595B" w:themeColor="text1"/>
                <w:szCs w:val="18"/>
              </w:rPr>
            </w:pPr>
            <w:r>
              <w:rPr>
                <w:rFonts w:ascii="Segoe UI" w:hAnsi="Segoe UI"/>
                <w:color w:val="58595B" w:themeColor="text1"/>
                <w:szCs w:val="18"/>
              </w:rPr>
              <w:t>Virksomhetens tjenester fungerer stort sett, med få</w:t>
            </w:r>
            <w:r w:rsidR="002A2662">
              <w:rPr>
                <w:rFonts w:ascii="Segoe UI" w:hAnsi="Segoe UI"/>
                <w:color w:val="58595B" w:themeColor="text1"/>
                <w:szCs w:val="18"/>
              </w:rPr>
              <w:t xml:space="preserve"> </w:t>
            </w:r>
            <w:r>
              <w:rPr>
                <w:rFonts w:ascii="Segoe UI" w:hAnsi="Segoe UI"/>
                <w:color w:val="58595B" w:themeColor="text1"/>
                <w:szCs w:val="18"/>
              </w:rPr>
              <w:t>eller ingen problemer.</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Første respons i løpet av én virkedag eller kortere basert på støttetilbudet</w:t>
            </w:r>
          </w:p>
          <w:p w:rsidR="005944C1" w:rsidRPr="00CA772A" w:rsidRDefault="005944C1" w:rsidP="00E16B45">
            <w:pPr>
              <w:pStyle w:val="ProductList-Body"/>
            </w:pPr>
            <w:r>
              <w:rPr>
                <w:rFonts w:ascii="Segoe UI" w:hAnsi="Segoe UI"/>
                <w:color w:val="58595B" w:themeColor="text1"/>
                <w:szCs w:val="18"/>
              </w:rPr>
              <w:t>Innsatsen er begrenset til kontortiden</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Nøyaktig kontaktinformasjon for sakseieren</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Respons i løpet av én virkedag.</w:t>
            </w:r>
          </w:p>
        </w:tc>
      </w:tr>
    </w:tbl>
    <w:p w:rsidR="005944C1" w:rsidRPr="00CA772A" w:rsidRDefault="005944C1" w:rsidP="005944C1">
      <w:pPr>
        <w:pStyle w:val="ProductList-Body"/>
        <w:tabs>
          <w:tab w:val="clear" w:pos="158"/>
          <w:tab w:val="left" w:pos="180"/>
        </w:tabs>
      </w:pPr>
      <w:r w:rsidRPr="007C46A3">
        <w:rPr>
          <w:rFonts w:ascii="Segoe UI" w:hAnsi="Segoe UI"/>
          <w:color w:val="58595B" w:themeColor="text1"/>
          <w:szCs w:val="18"/>
          <w:vertAlign w:val="superscript"/>
        </w:rPr>
        <w:t>1</w:t>
      </w:r>
      <w:r>
        <w:rPr>
          <w:rFonts w:ascii="Segoe UI" w:hAnsi="Segoe UI"/>
          <w:color w:val="58595B" w:themeColor="text1"/>
          <w:szCs w:val="18"/>
        </w:rPr>
        <w:t xml:space="preserve"> Kontakt Microsoft-representanten for informasjon om lokale åpningstider.</w:t>
      </w:r>
    </w:p>
    <w:p w:rsidR="005944C1" w:rsidRPr="00CA772A" w:rsidRDefault="005944C1" w:rsidP="005944C1">
      <w:pPr>
        <w:pStyle w:val="ProductList-Body"/>
        <w:tabs>
          <w:tab w:val="clear" w:pos="158"/>
          <w:tab w:val="left" w:pos="180"/>
        </w:tabs>
      </w:pPr>
      <w:r w:rsidRPr="007C46A3">
        <w:rPr>
          <w:rFonts w:ascii="Segoe UI" w:hAnsi="Segoe UI"/>
          <w:color w:val="58595B" w:themeColor="text1"/>
          <w:szCs w:val="18"/>
          <w:vertAlign w:val="superscript"/>
        </w:rPr>
        <w:t>2</w:t>
      </w:r>
      <w:r>
        <w:rPr>
          <w:rFonts w:ascii="Segoe UI" w:hAnsi="Segoe UI"/>
          <w:color w:val="58595B" w:themeColor="text1"/>
          <w:szCs w:val="18"/>
        </w:rPr>
        <w:t xml:space="preserve"> Det kan hende vi må nedgradere alvorlighetsgraden hvis du ikke kan gi oss tilstrekkelige ressurser eller svar som gjør oss i stand til å</w:t>
      </w:r>
      <w:r w:rsidR="002A2662">
        <w:rPr>
          <w:rFonts w:ascii="Segoe UI" w:hAnsi="Segoe UI"/>
          <w:color w:val="58595B" w:themeColor="text1"/>
          <w:szCs w:val="18"/>
        </w:rPr>
        <w:t xml:space="preserve"> </w:t>
      </w:r>
      <w:r>
        <w:rPr>
          <w:rFonts w:ascii="Segoe UI" w:hAnsi="Segoe UI"/>
          <w:color w:val="58595B" w:themeColor="text1"/>
          <w:szCs w:val="18"/>
        </w:rPr>
        <w:t>fortsette arbeidet med problemløsingen.</w:t>
      </w:r>
    </w:p>
    <w:p w:rsidR="005944C1" w:rsidRPr="00CA772A" w:rsidRDefault="00BC7B19" w:rsidP="002123CF">
      <w:pPr>
        <w:pStyle w:val="ProductList-Body"/>
        <w:spacing w:before="120" w:after="120"/>
      </w:pPr>
      <w:r>
        <w:rPr>
          <w:rFonts w:ascii="Segoe UI" w:hAnsi="Segoe UI"/>
          <w:color w:val="58595B" w:themeColor="text1"/>
          <w:szCs w:val="18"/>
        </w:rPr>
        <w:t xml:space="preserve">Vi kan be deg om å utføre visse aktiviteter for å fastsette og løse problemer, for eksempel nettverkssporing, registrering av feilmeldinger, innsamling av konfigurasjonsopplysninger, endring av produktkonfigurasjoner, installasjon av nye versjoner av programvare eller nye komponenter eller modifisering av prosesser. </w:t>
      </w:r>
    </w:p>
    <w:p w:rsidR="005944C1" w:rsidRPr="00CA772A" w:rsidRDefault="00BC7B19" w:rsidP="005944C1">
      <w:pPr>
        <w:pStyle w:val="ProductList-Body"/>
      </w:pPr>
      <w:r>
        <w:rPr>
          <w:rFonts w:ascii="Segoe UI" w:hAnsi="Segoe UI"/>
          <w:color w:val="58595B" w:themeColor="text1"/>
          <w:szCs w:val="18"/>
        </w:rPr>
        <w:t>Du er ansvarlig for å implementere prosedyrer for å sikre integriteten og sikkerheten til programvare og data mot uautorisert tilgang og</w:t>
      </w:r>
      <w:r w:rsidR="002A2662">
        <w:rPr>
          <w:rFonts w:ascii="Segoe UI" w:hAnsi="Segoe UI"/>
          <w:color w:val="58595B" w:themeColor="text1"/>
          <w:szCs w:val="18"/>
        </w:rPr>
        <w:t xml:space="preserve"> </w:t>
      </w:r>
      <w:r>
        <w:rPr>
          <w:rFonts w:ascii="Segoe UI" w:hAnsi="Segoe UI"/>
          <w:color w:val="58595B" w:themeColor="text1"/>
          <w:szCs w:val="18"/>
        </w:rPr>
        <w:t>rekonstruere filer som er gått tapt eller endret som følge av alvorlige feil.</w:t>
      </w:r>
    </w:p>
    <w:p w:rsidR="00816143" w:rsidRPr="00CA772A" w:rsidRDefault="005944C1" w:rsidP="005944C1">
      <w:pPr>
        <w:pStyle w:val="ProductList-Body"/>
      </w:pPr>
      <w:r>
        <w:rPr>
          <w:rFonts w:ascii="Segoe UI" w:hAnsi="Segoe UI"/>
          <w:color w:val="58595B" w:themeColor="text1"/>
          <w:szCs w:val="18"/>
        </w:rPr>
        <w:t xml:space="preserve">Denne støttefordelen er knyttet til SA-anskaffelse, ikke til versjon. </w:t>
      </w:r>
    </w:p>
    <w:p w:rsidR="00D658E2" w:rsidRPr="00CA772A" w:rsidRDefault="00D658E2" w:rsidP="00D658E2">
      <w:pPr>
        <w:pStyle w:val="Hdg1noborder"/>
        <w:spacing w:before="120"/>
        <w:rPr>
          <w:rFonts w:eastAsiaTheme="majorEastAsia"/>
        </w:rPr>
      </w:pPr>
      <w:bookmarkStart w:id="37" w:name="_New_Version_Rights_1"/>
      <w:bookmarkStart w:id="38" w:name="_Toc403380306"/>
      <w:bookmarkStart w:id="39" w:name="_Toc416099606"/>
      <w:bookmarkEnd w:id="37"/>
      <w:r>
        <w:rPr>
          <w:rFonts w:asciiTheme="majorHAnsi" w:eastAsiaTheme="majorEastAsia" w:hAnsiTheme="majorHAnsi" w:cstheme="majorBidi"/>
          <w:bCs/>
          <w:color w:val="8064A2" w:themeColor="accent4"/>
          <w:sz w:val="28"/>
          <w:szCs w:val="26"/>
        </w:rPr>
        <w:lastRenderedPageBreak/>
        <w:t>Fordeler for kvalifiserte produkter</w:t>
      </w:r>
      <w:bookmarkEnd w:id="38"/>
      <w:bookmarkEnd w:id="39"/>
    </w:p>
    <w:p w:rsidR="00E82782" w:rsidRPr="00CA772A" w:rsidRDefault="00E82782" w:rsidP="009A7988">
      <w:pPr>
        <w:pStyle w:val="Heading2"/>
      </w:pPr>
      <w:bookmarkStart w:id="40" w:name="_Nye_Versjonsrettigheter"/>
      <w:bookmarkStart w:id="41" w:name="_Toc403380307"/>
      <w:bookmarkStart w:id="42" w:name="_Toc416099607"/>
      <w:bookmarkEnd w:id="40"/>
      <w:r>
        <w:t>Nye Versjonsrettigheter</w:t>
      </w:r>
      <w:bookmarkEnd w:id="41"/>
      <w:bookmarkEnd w:id="42"/>
    </w:p>
    <w:p w:rsidR="00E82782" w:rsidRPr="00CA772A" w:rsidRDefault="00E82782" w:rsidP="00E82782">
      <w:pPr>
        <w:pStyle w:val="ProductList-Body"/>
      </w:pPr>
      <w:r>
        <w:rPr>
          <w:rFonts w:ascii="Segoe UI" w:hAnsi="Segoe UI"/>
          <w:color w:val="58595B" w:themeColor="text1"/>
          <w:szCs w:val="18"/>
        </w:rPr>
        <w:t>Nye Versjonsrettigheter vil si rett til å oppgradere til og kjøre den nyeste versjonen av Produktet som blir tilgjengelig i løpet av dekningsperioden, i stedet for det underliggende lisensierte Produktet. Dette gjelder for hvert enkelt underliggende lisensiert Produkt som det er bestilt SA-dekning for.</w:t>
      </w:r>
      <w:r w:rsidR="00B75209">
        <w:rPr>
          <w:rFonts w:ascii="Segoe UI" w:hAnsi="Segoe UI"/>
          <w:color w:val="58595B" w:themeColor="text1"/>
          <w:szCs w:val="18"/>
        </w:rPr>
        <w:t xml:space="preserve"> </w:t>
      </w:r>
      <w:r>
        <w:rPr>
          <w:rFonts w:ascii="Segoe UI" w:hAnsi="Segoe UI"/>
          <w:color w:val="58595B" w:themeColor="text1"/>
          <w:szCs w:val="18"/>
        </w:rPr>
        <w:t>Bruk av den nye versjonen er underlagt lisensvilkårene for den versjonen. Når du anskaffer permanente lisenser via SA, kan du implementere oppgraderingene når SA-dekningen utløper.</w:t>
      </w:r>
    </w:p>
    <w:p w:rsidR="00E82782" w:rsidRPr="00CA772A" w:rsidRDefault="00E82782" w:rsidP="009A7988">
      <w:pPr>
        <w:pStyle w:val="Heading2"/>
      </w:pPr>
      <w:bookmarkStart w:id="43" w:name="_Office_Multi_Language_1"/>
      <w:bookmarkStart w:id="44" w:name="_Toc403380308"/>
      <w:bookmarkStart w:id="45" w:name="_Toc416099608"/>
      <w:bookmarkEnd w:id="43"/>
      <w:r>
        <w:t>Office Multi Language Pack</w:t>
      </w:r>
      <w:bookmarkEnd w:id="44"/>
      <w:bookmarkEnd w:id="45"/>
    </w:p>
    <w:p w:rsidR="00E82782" w:rsidRPr="00CA772A" w:rsidRDefault="00E82782" w:rsidP="00E82782">
      <w:pPr>
        <w:pStyle w:val="ProductList-Body"/>
      </w:pPr>
      <w:r>
        <w:rPr>
          <w:rFonts w:ascii="Segoe UI" w:hAnsi="Segoe UI"/>
          <w:color w:val="58595B" w:themeColor="text1"/>
          <w:szCs w:val="18"/>
        </w:rPr>
        <w:t>Denne fordelen gir deg mulighet til å bruke den nyeste versjonen av Office Multi Language Pack sammen med eksemplarer av Office System-programvare (se tabellen nedenfor) du har tillatelse til å kjøre i henhold til kvalifiserte lisenser.</w:t>
      </w:r>
      <w:r w:rsidR="00B75209">
        <w:rPr>
          <w:rFonts w:ascii="Segoe UI" w:hAnsi="Segoe UI"/>
          <w:color w:val="58595B" w:themeColor="text1"/>
          <w:szCs w:val="18"/>
        </w:rPr>
        <w:t xml:space="preserve"> </w:t>
      </w:r>
      <w:r>
        <w:rPr>
          <w:rFonts w:ascii="Segoe UI" w:hAnsi="Segoe UI"/>
          <w:color w:val="58595B" w:themeColor="text1"/>
          <w:szCs w:val="18"/>
        </w:rPr>
        <w:t>Når du har rettigheter til å bruke programvaren i henhold til en kvalifisert lisens, har du rett til å bruke Office Multi Language Pack med den programvaren.</w:t>
      </w:r>
      <w:r w:rsidR="00B75209">
        <w:rPr>
          <w:rFonts w:ascii="Segoe UI" w:hAnsi="Segoe UI"/>
          <w:color w:val="58595B" w:themeColor="text1"/>
          <w:szCs w:val="18"/>
        </w:rPr>
        <w:t xml:space="preserve"> </w:t>
      </w:r>
      <w:r>
        <w:rPr>
          <w:rFonts w:ascii="Segoe UI" w:hAnsi="Segoe UI"/>
          <w:color w:val="58595B" w:themeColor="text1"/>
          <w:szCs w:val="18"/>
        </w:rPr>
        <w:t>Retten til å</w:t>
      </w:r>
      <w:r w:rsidR="002A2662">
        <w:rPr>
          <w:rFonts w:ascii="Segoe UI" w:hAnsi="Segoe UI"/>
          <w:color w:val="58595B" w:themeColor="text1"/>
          <w:szCs w:val="18"/>
        </w:rPr>
        <w:t xml:space="preserve"> </w:t>
      </w:r>
      <w:r>
        <w:rPr>
          <w:rFonts w:ascii="Segoe UI" w:hAnsi="Segoe UI"/>
          <w:color w:val="58595B" w:themeColor="text1"/>
          <w:szCs w:val="18"/>
        </w:rPr>
        <w:t>bruke Office Multi Language Pack opphører ved utløp av rettighetene i henhold til den kvalifiserte Office System-lisensen.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2043E4">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Produkter i Office-systemprogramutvalget</w:t>
            </w:r>
          </w:p>
        </w:tc>
      </w:tr>
      <w:tr w:rsidR="00E82782" w:rsidRPr="00717EC0" w:rsidTr="002043E4">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D3A1B" w:rsidRDefault="00E82782" w:rsidP="00E82782">
            <w:pPr>
              <w:pStyle w:val="ProductList-Body"/>
              <w:rPr>
                <w:lang w:val="en-US"/>
              </w:rPr>
            </w:pPr>
            <w:r w:rsidRPr="00CD3A1B">
              <w:rPr>
                <w:rFonts w:ascii="Segoe UI" w:hAnsi="Segoe UI"/>
                <w:color w:val="58595B" w:themeColor="text1"/>
                <w:szCs w:val="18"/>
                <w:lang w:val="en-US"/>
              </w:rPr>
              <w:t>Access 2013</w:t>
            </w:r>
            <w:r>
              <w:fldChar w:fldCharType="begin"/>
            </w:r>
            <w:r w:rsidRPr="00CD3A1B">
              <w:rPr>
                <w:lang w:val="en-US"/>
              </w:rPr>
              <w:instrText>XE "Access 2013"</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Excel 2013</w:t>
            </w:r>
            <w:r>
              <w:fldChar w:fldCharType="begin"/>
            </w:r>
            <w:r w:rsidRPr="00CD3A1B">
              <w:rPr>
                <w:lang w:val="en-US"/>
              </w:rPr>
              <w:instrText>XE "Excel 2013"</w:instrText>
            </w:r>
            <w:r>
              <w:fldChar w:fldCharType="end"/>
            </w:r>
            <w:r w:rsidRPr="00CD3A1B">
              <w:rPr>
                <w:rFonts w:ascii="Segoe UI" w:hAnsi="Segoe UI"/>
                <w:color w:val="58595B" w:themeColor="text1"/>
                <w:szCs w:val="18"/>
                <w:lang w:val="en-US"/>
              </w:rPr>
              <w:t xml:space="preserve"> </w:t>
            </w:r>
          </w:p>
          <w:p w:rsidR="00E82782" w:rsidRPr="00CD3A1B" w:rsidRDefault="00E82782" w:rsidP="00E82782">
            <w:pPr>
              <w:pStyle w:val="ProductList-Body"/>
              <w:rPr>
                <w:lang w:val="en-US"/>
              </w:rPr>
            </w:pPr>
            <w:r w:rsidRPr="00CD3A1B">
              <w:rPr>
                <w:rFonts w:ascii="Segoe UI" w:hAnsi="Segoe UI"/>
                <w:color w:val="58595B" w:themeColor="text1"/>
                <w:szCs w:val="18"/>
                <w:lang w:val="en-US"/>
              </w:rPr>
              <w:t>InfoPath 2013</w:t>
            </w:r>
            <w:r>
              <w:fldChar w:fldCharType="begin"/>
            </w:r>
            <w:r w:rsidRPr="00CD3A1B">
              <w:rPr>
                <w:lang w:val="en-US"/>
              </w:rPr>
              <w:instrText>XE "InfoPath 2013"</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Lync 2013</w:t>
            </w:r>
            <w:r>
              <w:fldChar w:fldCharType="begin"/>
            </w:r>
            <w:r w:rsidRPr="00CD3A1B">
              <w:rPr>
                <w:lang w:val="en-US"/>
              </w:rPr>
              <w:instrText>XE "Lync 2013"</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OneNote 2013</w:t>
            </w:r>
            <w:r>
              <w:fldChar w:fldCharType="begin"/>
            </w:r>
            <w:r w:rsidRPr="00CD3A1B">
              <w:rPr>
                <w:lang w:val="en-US"/>
              </w:rP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D3A1B" w:rsidRDefault="00E82782" w:rsidP="00E82782">
            <w:pPr>
              <w:pStyle w:val="ProductList-Body"/>
              <w:rPr>
                <w:lang w:val="en-US"/>
              </w:rPr>
            </w:pPr>
            <w:r w:rsidRPr="00CD3A1B">
              <w:rPr>
                <w:rFonts w:ascii="Segoe UI" w:hAnsi="Segoe UI"/>
                <w:color w:val="58595B" w:themeColor="text1"/>
                <w:szCs w:val="18"/>
                <w:lang w:val="en-US"/>
              </w:rPr>
              <w:t>Office for Mac Standard 2011</w:t>
            </w:r>
            <w:r>
              <w:fldChar w:fldCharType="begin"/>
            </w:r>
            <w:r w:rsidRPr="00CD3A1B">
              <w:rPr>
                <w:lang w:val="en-US"/>
              </w:rPr>
              <w:instrText>XE "Office for Mac Standard 2011"</w:instrText>
            </w:r>
            <w:r>
              <w:fldChar w:fldCharType="end"/>
            </w:r>
            <w:r w:rsidRPr="00CD3A1B">
              <w:rPr>
                <w:rFonts w:ascii="Segoe UI" w:hAnsi="Segoe UI"/>
                <w:color w:val="58595B" w:themeColor="text1"/>
                <w:szCs w:val="18"/>
                <w:lang w:val="en-US"/>
              </w:rPr>
              <w:t xml:space="preserve"> </w:t>
            </w:r>
          </w:p>
          <w:p w:rsidR="00E82782" w:rsidRPr="00CD3A1B" w:rsidRDefault="00E82782" w:rsidP="00E82782">
            <w:pPr>
              <w:pStyle w:val="ProductList-Body"/>
              <w:rPr>
                <w:lang w:val="en-US"/>
              </w:rPr>
            </w:pPr>
            <w:r w:rsidRPr="00CD3A1B">
              <w:rPr>
                <w:rFonts w:ascii="Segoe UI" w:hAnsi="Segoe UI"/>
                <w:color w:val="58595B" w:themeColor="text1"/>
                <w:szCs w:val="18"/>
                <w:lang w:val="en-US"/>
              </w:rPr>
              <w:t>Lync for Mac 2011</w:t>
            </w:r>
            <w:r>
              <w:fldChar w:fldCharType="begin"/>
            </w:r>
            <w:r w:rsidRPr="00CD3A1B">
              <w:rPr>
                <w:lang w:val="en-US"/>
              </w:rPr>
              <w:instrText>XE "Lync for Mac 2011"</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Outlook for Mac 2011</w:t>
            </w:r>
            <w:r>
              <w:fldChar w:fldCharType="begin"/>
            </w:r>
            <w:r w:rsidRPr="00CD3A1B">
              <w:rPr>
                <w:lang w:val="en-US"/>
              </w:rPr>
              <w:instrText>XE "Outlook for Mac 2011"</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PowerPoint for Mac 2011</w:t>
            </w:r>
            <w:r>
              <w:fldChar w:fldCharType="begin"/>
            </w:r>
            <w:r w:rsidRPr="00CD3A1B">
              <w:rPr>
                <w:lang w:val="en-US"/>
              </w:rPr>
              <w:instrText>XE "PowerPoint for Mac 2011"</w:instrText>
            </w:r>
            <w:r>
              <w:fldChar w:fldCharType="end"/>
            </w:r>
          </w:p>
          <w:p w:rsidR="00E82782" w:rsidRPr="00CD3A1B" w:rsidRDefault="00E82782" w:rsidP="00E82782">
            <w:pPr>
              <w:pStyle w:val="ProductList-Body"/>
              <w:rPr>
                <w:lang w:val="en-US"/>
              </w:rPr>
            </w:pPr>
            <w:r w:rsidRPr="00CD3A1B">
              <w:rPr>
                <w:rFonts w:ascii="Segoe UI" w:hAnsi="Segoe UI"/>
                <w:color w:val="58595B" w:themeColor="text1"/>
                <w:szCs w:val="18"/>
                <w:lang w:val="en-US"/>
              </w:rPr>
              <w:t>Excel for Mac 2011</w:t>
            </w:r>
            <w:r>
              <w:fldChar w:fldCharType="begin"/>
            </w:r>
            <w:r w:rsidRPr="00CD3A1B">
              <w:rPr>
                <w:lang w:val="en-US"/>
              </w:rP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Merk: Listen over produkter i Office-systemprogramutvalget kan endres uten forvarsel.</w:t>
      </w:r>
    </w:p>
    <w:p w:rsidR="00850C97" w:rsidRPr="00CD3A1B" w:rsidRDefault="00850C97" w:rsidP="009A7988">
      <w:pPr>
        <w:pStyle w:val="Heading2"/>
        <w:rPr>
          <w:lang w:val="en-US"/>
        </w:rPr>
      </w:pPr>
      <w:bookmarkStart w:id="46" w:name="_Office_Online_1"/>
      <w:bookmarkStart w:id="47" w:name="_Enhanced_Edition_Benefits_1"/>
      <w:bookmarkStart w:id="48" w:name="_Toc403380309"/>
      <w:bookmarkStart w:id="49" w:name="_Toc416099609"/>
      <w:bookmarkEnd w:id="46"/>
      <w:bookmarkEnd w:id="47"/>
      <w:r w:rsidRPr="00CD3A1B">
        <w:rPr>
          <w:lang w:val="en-US"/>
        </w:rPr>
        <w:t>Utvidede fordeler – Windows og Windows Embedded</w:t>
      </w:r>
      <w:bookmarkEnd w:id="32"/>
      <w:bookmarkEnd w:id="48"/>
      <w:bookmarkEnd w:id="49"/>
      <w:r w:rsidRPr="00CD3A1B">
        <w:rPr>
          <w:lang w:val="en-US"/>
        </w:rPr>
        <w:t xml:space="preserve"> </w:t>
      </w:r>
    </w:p>
    <w:p w:rsidR="00850C97" w:rsidRPr="00CA772A" w:rsidRDefault="00BC7B19" w:rsidP="002123CF">
      <w:r>
        <w:rPr>
          <w:color w:val="58595B" w:themeColor="text1"/>
          <w:szCs w:val="18"/>
        </w:rPr>
        <w:t>Med aktiv SA-dekning for Windows-datamaskinoperasjonssystem eller Windows Embedded-operativsystem er du kvalifisert for denne fordelen. Enheter med aktiv SA-dekning kan kjøre gjeldende eller tidligere versjoner av Windows-datamaskinoperasjonssystemet eller Windows Embedded-operativsystemet i henhold til bruksvilkårene</w:t>
      </w:r>
      <w:r>
        <w:fldChar w:fldCharType="begin"/>
      </w:r>
      <w:r>
        <w:instrText>XE "Windows Embedded 8.1 Industry Pro"</w:instrText>
      </w:r>
      <w:r>
        <w:fldChar w:fldCharType="end"/>
      </w:r>
      <w:r>
        <w:rPr>
          <w:color w:val="58595B" w:themeColor="text1"/>
          <w:szCs w:val="18"/>
        </w:rPr>
        <w:t xml:space="preserve"> i Produktbrukerrettighetene.</w:t>
      </w:r>
      <w:r w:rsidR="00B75209">
        <w:rPr>
          <w:color w:val="58595B" w:themeColor="text1"/>
          <w:szCs w:val="18"/>
        </w:rPr>
        <w:t xml:space="preserve"> </w:t>
      </w:r>
      <w:r>
        <w:rPr>
          <w:color w:val="58595B" w:themeColor="text1"/>
          <w:szCs w:val="18"/>
        </w:rPr>
        <w:t xml:space="preserve">Du finner mer informasjon på </w:t>
      </w:r>
      <w:hyperlink r:id="rId25" w:history="1">
        <w:r>
          <w:rPr>
            <w:rStyle w:val="Hyperlink"/>
          </w:rPr>
          <w:t>http://www.microsoft.com/licensing/about-licensing/windows8-1.aspx</w:t>
        </w:r>
      </w:hyperlink>
      <w:r w:rsidRPr="00F50F90">
        <w:rPr>
          <w:rFonts w:eastAsia="Times New Roman" w:cs="Times New Roman"/>
          <w:color w:val="505050"/>
          <w:szCs w:val="20"/>
        </w:rPr>
        <w:t>.</w:t>
      </w:r>
    </w:p>
    <w:p w:rsidR="00A019EE" w:rsidRPr="00CA772A" w:rsidRDefault="00A019EE" w:rsidP="009A7988">
      <w:pPr>
        <w:pStyle w:val="Heading2"/>
      </w:pPr>
      <w:bookmarkStart w:id="50" w:name="_Windows_Companion_Subscription"/>
      <w:bookmarkStart w:id="51" w:name="_Training_Vouchers"/>
      <w:bookmarkStart w:id="52" w:name="_E-Learning"/>
      <w:bookmarkStart w:id="53" w:name="_Toc403380310"/>
      <w:bookmarkStart w:id="54" w:name="_Toc416099610"/>
      <w:bookmarkEnd w:id="50"/>
      <w:bookmarkEnd w:id="51"/>
      <w:bookmarkEnd w:id="52"/>
      <w:r>
        <w:t>E-læring</w:t>
      </w:r>
      <w:bookmarkEnd w:id="53"/>
      <w:bookmarkEnd w:id="54"/>
    </w:p>
    <w:p w:rsidR="00B129B1" w:rsidRPr="00CA772A" w:rsidRDefault="00DD41D4" w:rsidP="00B75209">
      <w:pPr>
        <w:pStyle w:val="ProductList-Body"/>
      </w:pPr>
      <w:r>
        <w:rPr>
          <w:rFonts w:ascii="Segoe UI" w:hAnsi="Segoe UI"/>
          <w:color w:val="58595B" w:themeColor="text1"/>
          <w:szCs w:val="18"/>
        </w:rPr>
        <w:t>Hvis du kjøper et Produkt som tilbyr e-læring, kvalifiserer du for å motta én tilgangskode per gjeldende produktutvalg (Programmer, Systemer og Server) og per Innkjøpskonto.</w:t>
      </w:r>
      <w:r w:rsidR="00B75209">
        <w:rPr>
          <w:rFonts w:ascii="Segoe UI" w:hAnsi="Segoe UI"/>
          <w:color w:val="58595B" w:themeColor="text1"/>
          <w:szCs w:val="18"/>
        </w:rPr>
        <w:t xml:space="preserve"> </w:t>
      </w:r>
      <w:r>
        <w:rPr>
          <w:rFonts w:ascii="Segoe UI" w:hAnsi="Segoe UI"/>
          <w:color w:val="58595B" w:themeColor="text1"/>
          <w:szCs w:val="18"/>
        </w:rPr>
        <w:t xml:space="preserve">Du kan også laste ned SCORM-kompatible e-læringsfiler (for utvalgte Programmer og Systemer) fra MVLC for import til systemet for læringsadministrasjon (Learning Management System, </w:t>
      </w:r>
      <w:r w:rsidR="00B75209">
        <w:rPr>
          <w:rFonts w:ascii="Segoe UI" w:hAnsi="Segoe UI"/>
          <w:color w:val="58595B" w:themeColor="text1"/>
          <w:szCs w:val="18"/>
        </w:rPr>
        <w:t>“</w:t>
      </w:r>
      <w:r>
        <w:rPr>
          <w:rFonts w:ascii="Segoe UI" w:hAnsi="Segoe UI"/>
          <w:color w:val="58595B" w:themeColor="text1"/>
          <w:szCs w:val="18"/>
        </w:rPr>
        <w:t>LMS</w:t>
      </w:r>
      <w:r w:rsidR="00B75209">
        <w:rPr>
          <w:rFonts w:ascii="Segoe UI" w:hAnsi="Segoe UI"/>
          <w:color w:val="58595B" w:themeColor="text1"/>
          <w:szCs w:val="18"/>
        </w:rPr>
        <w:t>”</w:t>
      </w:r>
      <w:r>
        <w:rPr>
          <w:rFonts w:ascii="Segoe UI" w:hAnsi="Segoe UI"/>
          <w:color w:val="58595B" w:themeColor="text1"/>
          <w:szCs w:val="18"/>
        </w:rPr>
        <w:t>).</w:t>
      </w:r>
      <w:r w:rsidR="00B75209">
        <w:rPr>
          <w:rFonts w:ascii="Segoe UI" w:hAnsi="Segoe UI"/>
          <w:color w:val="58595B" w:themeColor="text1"/>
          <w:szCs w:val="18"/>
        </w:rPr>
        <w:t xml:space="preserve"> </w:t>
      </w:r>
      <w:r>
        <w:rPr>
          <w:rFonts w:ascii="Segoe UI" w:hAnsi="Segoe UI"/>
          <w:color w:val="58595B" w:themeColor="text1"/>
          <w:szCs w:val="18"/>
        </w:rPr>
        <w:t xml:space="preserve">Det kreves ikke noen tilgangskode for å laste ned filer fra MVLC. </w:t>
      </w:r>
    </w:p>
    <w:p w:rsidR="00B129B1" w:rsidRPr="00CA772A" w:rsidRDefault="00B129B1" w:rsidP="00BC431D">
      <w:pPr>
        <w:pStyle w:val="ProductList-Body"/>
        <w:spacing w:before="120" w:after="120"/>
      </w:pPr>
      <w:r>
        <w:rPr>
          <w:rFonts w:ascii="Segoe UI" w:hAnsi="Segoe UI"/>
          <w:color w:val="58595B" w:themeColor="text1"/>
          <w:szCs w:val="18"/>
        </w:rPr>
        <w:t>Maksimumsantallet brukere du kan bruke e-læringskurset for, tilsvarer antallet lisensierte eksemplarer av det motsvarende produktet du har som tilbyr e-læring, og som har Software Assurance. Du må tilordne én bruker til hver enkelt lisens.</w:t>
      </w:r>
      <w:r w:rsidR="00B75209">
        <w:rPr>
          <w:rFonts w:ascii="Segoe UI" w:hAnsi="Segoe UI"/>
          <w:color w:val="58595B" w:themeColor="text1"/>
          <w:szCs w:val="18"/>
        </w:rPr>
        <w:t xml:space="preserve"> </w:t>
      </w:r>
      <w:r>
        <w:rPr>
          <w:rFonts w:ascii="Segoe UI" w:hAnsi="Segoe UI"/>
          <w:color w:val="58595B" w:themeColor="text1"/>
          <w:szCs w:val="18"/>
        </w:rPr>
        <w:t>Tilgang kan ikke overføres fra en bruker til en annen.</w:t>
      </w:r>
      <w:r w:rsidR="00B75209">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Hvis du er kvalifisert, kan du kjøpe e-læringssett fra et regionalt Fulfillment Center hvis det nettbaserte alternativet ikke er tilstrekkelig. </w:t>
      </w:r>
    </w:p>
    <w:p w:rsidR="00B129B1" w:rsidRPr="00CA772A" w:rsidRDefault="00887401" w:rsidP="00B129B1">
      <w:pPr>
        <w:pStyle w:val="ProductList-Body"/>
      </w:pPr>
      <w:r>
        <w:rPr>
          <w:rFonts w:ascii="Segoe UI" w:hAnsi="Segoe UI"/>
          <w:color w:val="58595B" w:themeColor="text1"/>
          <w:szCs w:val="18"/>
        </w:rPr>
        <w:t>Implementering og bruk av e-læringskurs er underlagt vilkårene og betingelsene i lisensen.</w:t>
      </w:r>
      <w:r w:rsidR="00B75209">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Hvis du har SA for kvalifiserte Program- eller Systemprodukter, er du kvalifisert for å bruke vertsbaserte e-læringskurs og SCORM-kompatibelt innhold. Hvis du har kvalifiserte Serverprodukter, er du kvalifisert for å bruke vertsbaserte e-læringskurs, men ikke SCORM-kompatibelt innhold.</w:t>
      </w:r>
    </w:p>
    <w:p w:rsidR="00A019EE" w:rsidRPr="00CA772A" w:rsidRDefault="00A019EE" w:rsidP="009A7988">
      <w:pPr>
        <w:pStyle w:val="Heading2"/>
      </w:pPr>
      <w:bookmarkStart w:id="55" w:name="_Home_Use_Program"/>
      <w:bookmarkStart w:id="56" w:name="_Toc403380311"/>
      <w:bookmarkStart w:id="57" w:name="_Toc416099611"/>
      <w:bookmarkEnd w:id="55"/>
      <w:r>
        <w:t>Home Use Program</w:t>
      </w:r>
      <w:bookmarkEnd w:id="56"/>
      <w:bookmarkEnd w:id="57"/>
    </w:p>
    <w:p w:rsidR="00590E43" w:rsidRPr="00CA772A" w:rsidRDefault="00887401" w:rsidP="00BC431D">
      <w:pPr>
        <w:pStyle w:val="ProductList-Body"/>
        <w:spacing w:after="120"/>
      </w:pPr>
      <w:r>
        <w:rPr>
          <w:rFonts w:ascii="Segoe UI" w:hAnsi="Segoe UI"/>
          <w:color w:val="58595B" w:themeColor="text1"/>
          <w:szCs w:val="18"/>
        </w:rPr>
        <w:t xml:space="preserve">Hvis du har aktiv SA-dekning for kvalifiserte skrivebordsprogrammer, er du kvalifisert for å delta i Home Use Program. Dette programmet tillater at ansatte som bruker de lisensierte og kvalifiserte programmene, anskaffer en enkeltlisens for den tilsvarende Home Use Program-programvaren for installasjon på opptil to enheter (to PC-er eller to Mac-er, spesifikt for programvaren som kjøpes) </w:t>
      </w:r>
      <w:r>
        <w:rPr>
          <w:rFonts w:ascii="Segoe UI" w:hAnsi="Segoe UI"/>
          <w:color w:val="58595B" w:themeColor="text1"/>
          <w:szCs w:val="18"/>
        </w:rPr>
        <w:lastRenderedPageBreak/>
        <w:t>for hver lisens for det aktuelle skrivebordsprogrammet som du anskaffer.</w:t>
      </w:r>
      <w:r w:rsidR="00B75209">
        <w:rPr>
          <w:rFonts w:ascii="Segoe UI" w:hAnsi="Segoe UI"/>
          <w:color w:val="58595B" w:themeColor="text1"/>
          <w:szCs w:val="18"/>
        </w:rPr>
        <w:t xml:space="preserve"> </w:t>
      </w:r>
      <w:r>
        <w:rPr>
          <w:rFonts w:ascii="Segoe UI" w:hAnsi="Segoe UI"/>
          <w:color w:val="58595B" w:themeColor="text1"/>
          <w:szCs w:val="18"/>
        </w:rPr>
        <w:t>Forutsatt at de ansatte først anskaffer de aktuelle Home Use Program-produktnøklene fra Microsoft, kan du gi dem tillatelse til å installere den tilsvarende Home Use Program-programvaren, anskaffet av deg under MPSA-en, på de ansattes hjemme-PC-er og bærbare enheter i organisasjonens lokaler.</w:t>
      </w:r>
      <w:r w:rsidR="00B75209">
        <w:rPr>
          <w:rFonts w:ascii="Segoe UI" w:hAnsi="Segoe UI"/>
          <w:color w:val="58595B" w:themeColor="text1"/>
          <w:szCs w:val="18"/>
        </w:rPr>
        <w:t xml:space="preserve"> </w:t>
      </w:r>
      <w:r>
        <w:rPr>
          <w:rFonts w:ascii="Segoe UI" w:hAnsi="Segoe UI"/>
          <w:color w:val="58595B" w:themeColor="text1"/>
          <w:szCs w:val="18"/>
        </w:rPr>
        <w:t>Hvis en ny versjon lanseres i løpet av den kvalifiserte bruksperioden, kan primærbrukerne anskaffe den nyeste versjonen som erstatning for gjeldende installerte versjon.</w:t>
      </w:r>
      <w:r w:rsidR="00B75209">
        <w:rPr>
          <w:rFonts w:ascii="Segoe UI" w:hAnsi="Segoe UI"/>
          <w:color w:val="58595B" w:themeColor="text1"/>
          <w:szCs w:val="18"/>
        </w:rPr>
        <w:t xml:space="preserve"> </w:t>
      </w:r>
      <w:r>
        <w:rPr>
          <w:rFonts w:ascii="Segoe UI" w:hAnsi="Segoe UI"/>
          <w:color w:val="58595B" w:themeColor="text1"/>
          <w:szCs w:val="18"/>
        </w:rPr>
        <w:t>Tabellen nedenfor viser skrivebordsprogrammene som kvalifiserer for deltakelse i Home Use Program, og programmene som er tilgjengelig i Home Use Program.</w:t>
      </w:r>
    </w:p>
    <w:p w:rsidR="00590E43" w:rsidRPr="00CA772A" w:rsidRDefault="00590E43" w:rsidP="00590E43">
      <w:pPr>
        <w:pStyle w:val="ProductList-Body"/>
      </w:pPr>
      <w:r>
        <w:rPr>
          <w:rFonts w:ascii="Segoe UI" w:hAnsi="Segoe UI"/>
          <w:color w:val="58595B" w:themeColor="text1"/>
          <w:szCs w:val="18"/>
        </w:rPr>
        <w:t xml:space="preserve">Microsoft kan avslutte din deltakelse i Home Use Program, med øyeblikkelig virkning og uten forvarsel, hvis programkoden brukes til uautorisert tilgang til eller lisensiering via nettstedet for Home Use Program. </w:t>
      </w:r>
    </w:p>
    <w:p w:rsidR="00590E43" w:rsidRPr="00CA772A" w:rsidRDefault="00590E43" w:rsidP="00BC431D">
      <w:pPr>
        <w:pStyle w:val="ProductList-Body"/>
        <w:spacing w:before="120" w:after="120"/>
      </w:pPr>
      <w:r>
        <w:rPr>
          <w:rFonts w:ascii="Segoe UI" w:hAnsi="Segoe UI"/>
          <w:color w:val="58595B" w:themeColor="text1"/>
          <w:szCs w:val="18"/>
        </w:rPr>
        <w:t>Home Use Program-lisenser utløper når ansettelsesforholdet opphører, eller når SA-dekningen avsluttes eller utløper for eksemplaret av</w:t>
      </w:r>
      <w:r w:rsidR="002A2662">
        <w:rPr>
          <w:rFonts w:ascii="Segoe UI" w:hAnsi="Segoe UI"/>
          <w:color w:val="58595B" w:themeColor="text1"/>
          <w:szCs w:val="18"/>
        </w:rPr>
        <w:t xml:space="preserve"> </w:t>
      </w:r>
      <w:r>
        <w:rPr>
          <w:rFonts w:ascii="Segoe UI" w:hAnsi="Segoe UI"/>
          <w:color w:val="58595B" w:themeColor="text1"/>
          <w:szCs w:val="18"/>
        </w:rPr>
        <w:t>det tilsvarende skrivebordsprogrammet som den ansatte bruker på jobben, hvis den ansatte ikke lenger er bruker av det lisensierte eksemplaret av programvaren, eller når den ansatte installerer og tar i bruk en tidligere eller nyere versjon av skrivebordsprogrammet under en Home Use Program-lisens.</w:t>
      </w:r>
    </w:p>
    <w:p w:rsidR="00590E43" w:rsidRPr="00CA772A" w:rsidRDefault="00590E43" w:rsidP="00590E43">
      <w:pPr>
        <w:pStyle w:val="ProductList-Body"/>
      </w:pPr>
      <w:r>
        <w:rPr>
          <w:rFonts w:ascii="Segoe UI" w:hAnsi="Segoe UI"/>
          <w:color w:val="58595B" w:themeColor="text1"/>
          <w:szCs w:val="18"/>
        </w:rPr>
        <w:t>Vilkårene for bruk av Home Use Program-programvaren er mellom Microsoft og dine ansatte og er tilgjengelig på nettstedet for Home Use Program. Disse vilkårene kan være forskjellige fra rettighetene gitt under MPSA-en. Du må begrense tilgangen til Home Use Program til bare å gjelde ansatte, og du må informere de ansatte om når bruken av Home Use Program-programvaren må avsluttes i forbindelse med utløp av SA-dekning eller opphør av ansettelsesforhold.</w:t>
      </w:r>
    </w:p>
    <w:p w:rsidR="00590E43" w:rsidRPr="00CA772A" w:rsidRDefault="00590E43" w:rsidP="00BC431D">
      <w:pPr>
        <w:pStyle w:val="ProductList-Body"/>
        <w:spacing w:before="120"/>
      </w:pPr>
      <w:r>
        <w:rPr>
          <w:rFonts w:ascii="Segoe UI" w:hAnsi="Segoe UI"/>
          <w:color w:val="58595B" w:themeColor="text1"/>
          <w:szCs w:val="18"/>
        </w:rPr>
        <w:t>Deltakelse i dette programmet kan være skattepliktig for organisasjonen og de ansatte.</w:t>
      </w:r>
      <w:r w:rsidR="00B75209">
        <w:rPr>
          <w:rFonts w:ascii="Segoe UI" w:hAnsi="Segoe UI"/>
          <w:color w:val="58595B" w:themeColor="text1"/>
          <w:szCs w:val="18"/>
        </w:rPr>
        <w:t xml:space="preserve"> </w:t>
      </w:r>
      <w:r>
        <w:rPr>
          <w:rFonts w:ascii="Segoe UI" w:hAnsi="Segoe UI"/>
          <w:color w:val="58595B" w:themeColor="text1"/>
          <w:szCs w:val="18"/>
        </w:rPr>
        <w:t>Microsoft påtar seg ikke noe ansvar for organisasjonens eller de ansattes forpliktelser i forbindelse med ansattfordeler, skatter eller rapportering. Tilleggsvilkår som gjelder for</w:t>
      </w:r>
      <w:r w:rsidR="002A2662">
        <w:rPr>
          <w:rFonts w:ascii="Segoe UI" w:hAnsi="Segoe UI"/>
          <w:color w:val="58595B" w:themeColor="text1"/>
          <w:szCs w:val="18"/>
        </w:rPr>
        <w:t xml:space="preserve"> </w:t>
      </w:r>
      <w:r>
        <w:rPr>
          <w:rFonts w:ascii="Segoe UI" w:hAnsi="Segoe UI"/>
          <w:color w:val="58595B" w:themeColor="text1"/>
          <w:szCs w:val="18"/>
        </w:rPr>
        <w:t>ansatte i New Zealand, er beskrevet nedenfor:</w:t>
      </w:r>
    </w:p>
    <w:p w:rsidR="00590E43" w:rsidRPr="00CA772A" w:rsidRDefault="00623302" w:rsidP="007B5219">
      <w:pPr>
        <w:pStyle w:val="BodyText"/>
        <w:numPr>
          <w:ilvl w:val="0"/>
          <w:numId w:val="16"/>
        </w:numPr>
        <w:spacing w:after="0"/>
      </w:pPr>
      <w:r>
        <w:t>Du kan ikke kreve betaling eller vederlag fra ansatte i forbindelse med HUP, eller foreta deg noe eller unnlate å foreta deg noe som</w:t>
      </w:r>
      <w:r w:rsidR="002A2662">
        <w:t xml:space="preserve"> </w:t>
      </w:r>
      <w:r>
        <w:t>kan føre til en økning i den totale kostnaden for en HUP-fordel til ansatte i New Zealand, utover eventuelle beløp belastet av</w:t>
      </w:r>
      <w:r w:rsidR="002A2662">
        <w:t xml:space="preserve"> </w:t>
      </w:r>
      <w:r>
        <w:t xml:space="preserve">Microsoft. </w:t>
      </w:r>
    </w:p>
    <w:p w:rsidR="00590E43" w:rsidRPr="00CA772A" w:rsidRDefault="00623302" w:rsidP="00590E43">
      <w:pPr>
        <w:pStyle w:val="BodyText"/>
        <w:numPr>
          <w:ilvl w:val="0"/>
          <w:numId w:val="16"/>
        </w:numPr>
        <w:spacing w:after="0"/>
      </w:pPr>
      <w:r>
        <w:t xml:space="preserve">Du må holde Microsoft og dets tilknyttede selskaper skadesløse og fri fra alle kostnader, utgifter, tap eller skader som påføres Microsoft eller dets tilknyttede selskaper som følge av at din organisasjon ikke overholder forpliktelsene under dette punktet.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Skrivebordsprogrammene som kvalifiserer for deltakelse i Home Use Program, og programmene som er tilgjengelige i Home Use Program, er oppført her: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590E43" w:rsidRPr="00E23144" w:rsidTr="00591B0C">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Kvalifisert skrivebordsprogram</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Motsvarende Home Use Program-lisens</w:t>
            </w:r>
          </w:p>
        </w:tc>
      </w:tr>
      <w:tr w:rsidR="00590E43" w:rsidRPr="00FB3C53" w:rsidTr="00591B0C">
        <w:trPr>
          <w:trHeight w:val="438"/>
        </w:trPr>
        <w:tc>
          <w:tcPr>
            <w:tcW w:w="5355" w:type="dxa"/>
            <w:tcMar>
              <w:top w:w="0" w:type="dxa"/>
              <w:left w:w="108" w:type="dxa"/>
              <w:bottom w:w="0" w:type="dxa"/>
              <w:right w:w="108" w:type="dxa"/>
            </w:tcMar>
            <w:vAlign w:val="center"/>
          </w:tcPr>
          <w:p w:rsidR="00590E43" w:rsidRPr="00CD3A1B" w:rsidRDefault="00590E43" w:rsidP="00A3735F">
            <w:pPr>
              <w:pStyle w:val="ProductList-Body"/>
              <w:rPr>
                <w:lang w:val="en-US"/>
              </w:rPr>
            </w:pPr>
            <w:r w:rsidRPr="00CD3A1B">
              <w:rPr>
                <w:rFonts w:ascii="Segoe UI" w:hAnsi="Segoe UI"/>
                <w:color w:val="58595B" w:themeColor="text1"/>
                <w:szCs w:val="18"/>
                <w:lang w:val="en-US"/>
              </w:rPr>
              <w:t>Office Standard 2010/2013</w:t>
            </w:r>
          </w:p>
          <w:p w:rsidR="00590E43" w:rsidRPr="00CD3A1B" w:rsidRDefault="00590E43" w:rsidP="00A3735F">
            <w:pPr>
              <w:pStyle w:val="ProductList-Body"/>
              <w:rPr>
                <w:lang w:val="en-US"/>
              </w:rPr>
            </w:pPr>
            <w:r w:rsidRPr="00CD3A1B">
              <w:rPr>
                <w:rFonts w:ascii="Segoe UI" w:hAnsi="Segoe UI"/>
                <w:color w:val="58595B" w:themeColor="text1"/>
                <w:szCs w:val="18"/>
                <w:lang w:val="en-US"/>
              </w:rPr>
              <w:t>Office Professional Plus 2010</w:t>
            </w:r>
            <w:r>
              <w:fldChar w:fldCharType="begin"/>
            </w:r>
            <w:r w:rsidRPr="00CD3A1B">
              <w:rPr>
                <w:lang w:val="en-US"/>
              </w:rPr>
              <w:instrText>XE "Office Professional Plus 2010"</w:instrText>
            </w:r>
            <w:r>
              <w:fldChar w:fldCharType="end"/>
            </w:r>
            <w:r w:rsidRPr="00CD3A1B">
              <w:rPr>
                <w:rFonts w:ascii="Segoe UI" w:hAnsi="Segoe UI"/>
                <w:color w:val="58595B" w:themeColor="text1"/>
                <w:szCs w:val="18"/>
                <w:lang w:val="en-US"/>
              </w:rPr>
              <w:t>/2013</w:t>
            </w:r>
          </w:p>
          <w:p w:rsidR="00590E43" w:rsidRPr="00CD3A1B" w:rsidRDefault="00590E43" w:rsidP="00A3735F">
            <w:pPr>
              <w:pStyle w:val="ProductList-Body"/>
              <w:rPr>
                <w:rFonts w:ascii="Segoe UI" w:hAnsi="Segoe UI"/>
                <w:color w:val="58595B" w:themeColor="text1"/>
                <w:szCs w:val="18"/>
                <w:lang w:val="en-US"/>
              </w:rPr>
            </w:pPr>
            <w:r w:rsidRPr="00CD3A1B">
              <w:rPr>
                <w:rFonts w:ascii="Segoe UI" w:hAnsi="Segoe UI"/>
                <w:color w:val="58595B" w:themeColor="text1"/>
                <w:szCs w:val="18"/>
                <w:lang w:val="en-US"/>
              </w:rPr>
              <w:t>Office for Mac 2008 / Office for Mac Standard 2011</w:t>
            </w:r>
            <w:r>
              <w:fldChar w:fldCharType="begin"/>
            </w:r>
            <w:r w:rsidRPr="00CD3A1B">
              <w:rPr>
                <w:lang w:val="en-US"/>
              </w:rPr>
              <w:instrText>XE "Office for Mac Standard 2011"</w:instrText>
            </w:r>
            <w:r>
              <w:fldChar w:fldCharType="end"/>
            </w:r>
            <w:r w:rsidRPr="00CD3A1B">
              <w:rPr>
                <w:rFonts w:ascii="Segoe UI" w:hAnsi="Segoe UI"/>
                <w:color w:val="58595B" w:themeColor="text1"/>
                <w:szCs w:val="18"/>
                <w:lang w:val="en-US"/>
              </w:rPr>
              <w:t xml:space="preserve"> </w:t>
            </w:r>
          </w:p>
        </w:tc>
        <w:tc>
          <w:tcPr>
            <w:tcW w:w="5355" w:type="dxa"/>
            <w:tcMar>
              <w:top w:w="0" w:type="dxa"/>
              <w:left w:w="108" w:type="dxa"/>
              <w:bottom w:w="0" w:type="dxa"/>
              <w:right w:w="108" w:type="dxa"/>
            </w:tcMar>
            <w:vAlign w:val="center"/>
          </w:tcPr>
          <w:p w:rsidR="00590E43" w:rsidRPr="00CD3A1B" w:rsidRDefault="00590E43" w:rsidP="00A3735F">
            <w:pPr>
              <w:pStyle w:val="ProductList-Body"/>
              <w:rPr>
                <w:lang w:val="en-US"/>
              </w:rPr>
            </w:pPr>
            <w:r w:rsidRPr="00CD3A1B">
              <w:rPr>
                <w:rFonts w:ascii="Segoe UI" w:hAnsi="Segoe UI"/>
                <w:color w:val="58595B" w:themeColor="text1"/>
                <w:szCs w:val="18"/>
                <w:lang w:val="en-US"/>
              </w:rPr>
              <w:t>Office Professional Plus 2013</w:t>
            </w:r>
            <w:r>
              <w:fldChar w:fldCharType="begin"/>
            </w:r>
            <w:r w:rsidRPr="00CD3A1B">
              <w:rPr>
                <w:lang w:val="en-US"/>
              </w:rPr>
              <w:instrText>XE "Office Professional Plus 2013"</w:instrText>
            </w:r>
            <w:r>
              <w:fldChar w:fldCharType="end"/>
            </w:r>
            <w:r w:rsidRPr="00CD3A1B">
              <w:rPr>
                <w:rFonts w:ascii="Segoe UI" w:hAnsi="Segoe UI"/>
                <w:color w:val="58595B" w:themeColor="text1"/>
                <w:szCs w:val="18"/>
                <w:lang w:val="en-US"/>
              </w:rPr>
              <w:t xml:space="preserve"> HUP, eller</w:t>
            </w:r>
          </w:p>
          <w:p w:rsidR="00590E43" w:rsidRPr="00CD3A1B" w:rsidRDefault="00590E43" w:rsidP="00A3735F">
            <w:pPr>
              <w:pStyle w:val="ProductList-Body"/>
              <w:rPr>
                <w:rFonts w:ascii="Segoe UI" w:hAnsi="Segoe UI"/>
                <w:color w:val="58595B" w:themeColor="text1"/>
                <w:szCs w:val="18"/>
                <w:lang w:val="en-US"/>
              </w:rPr>
            </w:pPr>
            <w:r w:rsidRPr="00CD3A1B">
              <w:rPr>
                <w:rFonts w:ascii="Segoe UI" w:hAnsi="Segoe UI"/>
                <w:color w:val="58595B" w:themeColor="text1"/>
                <w:szCs w:val="18"/>
                <w:lang w:val="en-US"/>
              </w:rPr>
              <w:t>Office for Mac Home &amp; Business 2011 HUP</w:t>
            </w:r>
          </w:p>
        </w:tc>
      </w:tr>
      <w:tr w:rsidR="00590E43" w:rsidRPr="00FB3C53" w:rsidTr="00591B0C">
        <w:trPr>
          <w:trHeight w:val="438"/>
        </w:trPr>
        <w:tc>
          <w:tcPr>
            <w:tcW w:w="5355" w:type="dxa"/>
            <w:tcMar>
              <w:top w:w="0" w:type="dxa"/>
              <w:left w:w="108" w:type="dxa"/>
              <w:bottom w:w="0" w:type="dxa"/>
              <w:right w:w="108" w:type="dxa"/>
            </w:tcMar>
            <w:vAlign w:val="center"/>
          </w:tcPr>
          <w:p w:rsidR="00590E43" w:rsidRPr="00CD3A1B" w:rsidRDefault="00590E43" w:rsidP="00A3735F">
            <w:pPr>
              <w:pStyle w:val="ProductList-Body"/>
              <w:rPr>
                <w:lang w:val="en-US"/>
              </w:rPr>
            </w:pPr>
            <w:r w:rsidRPr="00CD3A1B">
              <w:rPr>
                <w:rFonts w:ascii="Segoe UI" w:hAnsi="Segoe UI"/>
                <w:color w:val="58595B" w:themeColor="text1"/>
                <w:szCs w:val="18"/>
                <w:lang w:val="en-US"/>
              </w:rPr>
              <w:t>Access 2010/2013</w:t>
            </w:r>
          </w:p>
          <w:p w:rsidR="00590E43" w:rsidRPr="00CD3A1B" w:rsidRDefault="00590E43" w:rsidP="00A3735F">
            <w:pPr>
              <w:pStyle w:val="ProductList-Body"/>
              <w:rPr>
                <w:lang w:val="en-US"/>
              </w:rPr>
            </w:pPr>
            <w:r w:rsidRPr="00CD3A1B">
              <w:rPr>
                <w:rFonts w:ascii="Segoe UI" w:hAnsi="Segoe UI"/>
                <w:color w:val="58595B" w:themeColor="text1"/>
                <w:szCs w:val="18"/>
                <w:lang w:val="en-US"/>
              </w:rPr>
              <w:t>Excel 2010/2013</w:t>
            </w:r>
          </w:p>
          <w:p w:rsidR="00590E43" w:rsidRPr="00CD3A1B" w:rsidRDefault="00590E43" w:rsidP="00A3735F">
            <w:pPr>
              <w:pStyle w:val="ProductList-Body"/>
              <w:rPr>
                <w:lang w:val="en-US"/>
              </w:rPr>
            </w:pPr>
            <w:r w:rsidRPr="00CD3A1B">
              <w:rPr>
                <w:rFonts w:ascii="Segoe UI" w:hAnsi="Segoe UI"/>
                <w:color w:val="58595B" w:themeColor="text1"/>
                <w:szCs w:val="18"/>
                <w:lang w:val="en-US"/>
              </w:rPr>
              <w:t>PowerPoint 2010/2013</w:t>
            </w:r>
          </w:p>
          <w:p w:rsidR="00590E43" w:rsidRPr="00CD3A1B" w:rsidRDefault="00590E43" w:rsidP="00A3735F">
            <w:pPr>
              <w:pStyle w:val="ProductList-Body"/>
              <w:rPr>
                <w:lang w:val="en-US"/>
              </w:rPr>
            </w:pPr>
            <w:r w:rsidRPr="00CD3A1B">
              <w:rPr>
                <w:rFonts w:ascii="Segoe UI" w:hAnsi="Segoe UI"/>
                <w:color w:val="58595B" w:themeColor="text1"/>
                <w:szCs w:val="18"/>
                <w:lang w:val="en-US"/>
              </w:rPr>
              <w:t>InfoPath 2010/2013</w:t>
            </w:r>
          </w:p>
          <w:p w:rsidR="00840B46" w:rsidRPr="00CD3A1B" w:rsidRDefault="00840B46" w:rsidP="00A3735F">
            <w:pPr>
              <w:pStyle w:val="ProductList-Body"/>
              <w:rPr>
                <w:rFonts w:ascii="Segoe UI" w:hAnsi="Segoe UI"/>
                <w:color w:val="58595B" w:themeColor="text1"/>
                <w:szCs w:val="18"/>
                <w:lang w:val="en-US"/>
              </w:rPr>
            </w:pPr>
            <w:r w:rsidRPr="00CD3A1B">
              <w:rPr>
                <w:rFonts w:ascii="Segoe UI" w:hAnsi="Segoe UI"/>
                <w:color w:val="58595B" w:themeColor="text1"/>
                <w:szCs w:val="18"/>
                <w:lang w:val="en-US"/>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D3A1B" w:rsidRDefault="00590E43" w:rsidP="00A3735F">
            <w:pPr>
              <w:pStyle w:val="ProductList-Body"/>
              <w:rPr>
                <w:lang w:val="en-US"/>
              </w:rPr>
            </w:pPr>
            <w:r w:rsidRPr="00CD3A1B">
              <w:rPr>
                <w:rFonts w:ascii="Segoe UI" w:hAnsi="Segoe UI"/>
                <w:color w:val="58595B" w:themeColor="text1"/>
                <w:szCs w:val="18"/>
                <w:lang w:val="en-US"/>
              </w:rPr>
              <w:t>Office Professional Plus 2013</w:t>
            </w:r>
            <w:r>
              <w:fldChar w:fldCharType="begin"/>
            </w:r>
            <w:r w:rsidRPr="00CD3A1B">
              <w:rPr>
                <w:lang w:val="en-US"/>
              </w:rPr>
              <w:instrText>XE "Office Professional Plus 2013"</w:instrText>
            </w:r>
            <w:r>
              <w:fldChar w:fldCharType="end"/>
            </w:r>
            <w:r w:rsidRPr="00CD3A1B">
              <w:rPr>
                <w:rFonts w:ascii="Segoe UI" w:hAnsi="Segoe UI"/>
                <w:color w:val="58595B" w:themeColor="text1"/>
                <w:szCs w:val="18"/>
                <w:lang w:val="en-US"/>
              </w:rPr>
              <w:t xml:space="preserve"> HUP, eller</w:t>
            </w:r>
          </w:p>
          <w:p w:rsidR="00590E43" w:rsidRPr="00CD3A1B" w:rsidRDefault="00590E43" w:rsidP="00A3735F">
            <w:pPr>
              <w:pStyle w:val="ProductList-Body"/>
              <w:rPr>
                <w:rFonts w:ascii="Segoe UI" w:hAnsi="Segoe UI"/>
                <w:color w:val="58595B" w:themeColor="text1"/>
                <w:szCs w:val="18"/>
                <w:lang w:val="en-US"/>
              </w:rPr>
            </w:pPr>
            <w:r w:rsidRPr="00CD3A1B">
              <w:rPr>
                <w:rFonts w:ascii="Segoe UI" w:hAnsi="Segoe UI"/>
                <w:color w:val="58595B" w:themeColor="text1"/>
                <w:szCs w:val="18"/>
                <w:lang w:val="en-US"/>
              </w:rPr>
              <w:t>Office for Mac Home &amp; Business 2011 HUP</w:t>
            </w:r>
          </w:p>
        </w:tc>
      </w:tr>
      <w:tr w:rsidR="00590E43" w:rsidRPr="00E23144" w:rsidTr="00591B0C">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591B0C">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DD2E64"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 xml:space="preserve">Hvis du vil ha mer informasjon om, inkludert informasjon om fremtidig tilgjengelighet av ytterligere Home Use Program-programvare, kan du se </w:t>
      </w:r>
      <w:hyperlink r:id="rId26" w:history="1">
        <w:r>
          <w:rPr>
            <w:rStyle w:val="Hyperlink"/>
            <w:rFonts w:ascii="Segoe UI" w:hAnsi="Segoe UI"/>
            <w:szCs w:val="18"/>
          </w:rPr>
          <w:t>http://www.microsoft.com/licensing</w:t>
        </w:r>
      </w:hyperlink>
      <w:r w:rsidRPr="00F50F90">
        <w:rPr>
          <w:rFonts w:ascii="Segoe UI" w:eastAsia="Times New Roman" w:hAnsi="Segoe UI" w:cs="Times New Roman"/>
          <w:color w:val="505050"/>
          <w:szCs w:val="20"/>
        </w:rPr>
        <w:t>.</w:t>
      </w:r>
      <w:r w:rsidR="00B75209">
        <w:rPr>
          <w:rFonts w:ascii="Segoe UI" w:hAnsi="Segoe UI"/>
          <w:color w:val="58595B" w:themeColor="text1"/>
          <w:szCs w:val="18"/>
        </w:rPr>
        <w:t xml:space="preserve"> </w:t>
      </w:r>
      <w:r w:rsidRPr="006E0374">
        <w:rPr>
          <w:rFonts w:ascii="Segoe UI" w:hAnsi="Segoe UI"/>
          <w:i/>
          <w:iCs/>
          <w:color w:val="58595B" w:themeColor="text1"/>
          <w:szCs w:val="18"/>
        </w:rPr>
        <w:t>Tilgjengelighet av ytterligere produkter gjennom Home Use Program kan variere fra område til område.</w:t>
      </w:r>
    </w:p>
    <w:p w:rsidR="00A019EE" w:rsidRPr="00CA772A" w:rsidRDefault="00A019EE" w:rsidP="009A7988">
      <w:pPr>
        <w:pStyle w:val="Heading2"/>
      </w:pPr>
      <w:bookmarkStart w:id="58" w:name="_Enterprise_Source_Licensing"/>
      <w:bookmarkStart w:id="59" w:name="_Toc379797448"/>
      <w:bookmarkStart w:id="60" w:name="_Toc380513484"/>
      <w:bookmarkStart w:id="61" w:name="_Toc380655534"/>
      <w:bookmarkStart w:id="62" w:name="_Toc394601030"/>
      <w:bookmarkStart w:id="63" w:name="_Toc403380312"/>
      <w:bookmarkStart w:id="64" w:name="_Toc416099612"/>
      <w:bookmarkEnd w:id="58"/>
      <w:r>
        <w:lastRenderedPageBreak/>
        <w:t>Enterprise Source Licensing Program</w:t>
      </w:r>
      <w:bookmarkEnd w:id="59"/>
      <w:bookmarkEnd w:id="60"/>
      <w:bookmarkEnd w:id="61"/>
      <w:bookmarkEnd w:id="62"/>
      <w:bookmarkEnd w:id="63"/>
      <w:bookmarkEnd w:id="64"/>
      <w:r>
        <w:t xml:space="preserve"> </w:t>
      </w:r>
    </w:p>
    <w:p w:rsidR="00A019EE" w:rsidRPr="00CA772A" w:rsidRDefault="00623302" w:rsidP="00123A68">
      <w:pPr>
        <w:pStyle w:val="ProductList-Body"/>
      </w:pPr>
      <w:r>
        <w:rPr>
          <w:rFonts w:ascii="Segoe UI" w:hAnsi="Segoe UI"/>
          <w:color w:val="58595B" w:themeColor="text1"/>
          <w:szCs w:val="18"/>
        </w:rPr>
        <w:t>Hvis du har en Innkjøpskonto med 10</w:t>
      </w:r>
      <w:r w:rsidR="00B94F39">
        <w:rPr>
          <w:rFonts w:ascii="Segoe UI" w:hAnsi="Segoe UI"/>
          <w:color w:val="58595B" w:themeColor="text1"/>
          <w:szCs w:val="18"/>
        </w:rPr>
        <w:t>.</w:t>
      </w:r>
      <w:r>
        <w:rPr>
          <w:rFonts w:ascii="Segoe UI" w:hAnsi="Segoe UI"/>
          <w:color w:val="58595B" w:themeColor="text1"/>
          <w:szCs w:val="18"/>
        </w:rPr>
        <w:t>000 eller flere lisenser med SA-dekning i systemutvalget, kan du være kvalifisert for å delta i</w:t>
      </w:r>
      <w:r w:rsidR="002A2662">
        <w:rPr>
          <w:rFonts w:ascii="Segoe UI" w:hAnsi="Segoe UI"/>
          <w:color w:val="58595B" w:themeColor="text1"/>
          <w:szCs w:val="18"/>
        </w:rPr>
        <w:t xml:space="preserve"> </w:t>
      </w:r>
      <w:r>
        <w:rPr>
          <w:rFonts w:ascii="Segoe UI" w:hAnsi="Segoe UI"/>
          <w:color w:val="58595B" w:themeColor="text1"/>
          <w:szCs w:val="18"/>
        </w:rPr>
        <w:t>Enterprise Source Licensing Program (ESLP), som gir tilgang til Microsoft Windows-kildekode for intern utvikling og støtte, og som tildeles per Innkjøpskonto.</w:t>
      </w:r>
      <w:r w:rsidR="00B75209">
        <w:rPr>
          <w:rFonts w:ascii="Segoe UI" w:hAnsi="Segoe UI"/>
          <w:color w:val="58595B" w:themeColor="text1"/>
          <w:szCs w:val="18"/>
        </w:rPr>
        <w:t xml:space="preserve"> </w:t>
      </w:r>
      <w:r>
        <w:rPr>
          <w:rFonts w:ascii="Segoe UI" w:hAnsi="Segoe UI"/>
          <w:color w:val="58595B" w:themeColor="text1"/>
          <w:szCs w:val="18"/>
        </w:rPr>
        <w:t>Se</w:t>
      </w:r>
      <w:r>
        <w:t xml:space="preserve"> </w:t>
      </w:r>
      <w:hyperlink r:id="rId27" w:history="1">
        <w:r>
          <w:rPr>
            <w:rStyle w:val="Hyperlink"/>
          </w:rPr>
          <w:t>http://www.microsoft.com/en-us/sharedsource/enterprise-source-licensing-program.aspx</w:t>
        </w:r>
      </w:hyperlink>
    </w:p>
    <w:p w:rsidR="00633DBA" w:rsidRPr="00CA772A" w:rsidRDefault="00633DBA" w:rsidP="009A7988">
      <w:pPr>
        <w:pStyle w:val="Heading2"/>
      </w:pPr>
      <w:bookmarkStart w:id="65" w:name="_24x7_Problem_Resolution"/>
      <w:bookmarkStart w:id="66" w:name="__System_Center"/>
      <w:bookmarkStart w:id="67" w:name="__System_Center_1"/>
      <w:bookmarkStart w:id="68" w:name="_Toc379797450"/>
      <w:bookmarkStart w:id="69" w:name="_Toc380513486"/>
      <w:bookmarkStart w:id="70" w:name="_Toc380655536"/>
      <w:bookmarkStart w:id="71" w:name="_Toc394601032"/>
      <w:bookmarkStart w:id="72" w:name="_Toc403380313"/>
      <w:bookmarkStart w:id="73" w:name="_Toc416099613"/>
      <w:bookmarkStart w:id="74" w:name="_Toc336338239"/>
      <w:bookmarkEnd w:id="65"/>
      <w:bookmarkEnd w:id="66"/>
      <w:bookmarkEnd w:id="67"/>
      <w:r>
        <w:t>System Center Global Service Monitor</w:t>
      </w:r>
      <w:bookmarkEnd w:id="68"/>
      <w:bookmarkEnd w:id="69"/>
      <w:bookmarkEnd w:id="70"/>
      <w:bookmarkEnd w:id="71"/>
      <w:bookmarkEnd w:id="72"/>
      <w:bookmarkEnd w:id="73"/>
    </w:p>
    <w:p w:rsidR="00633DBA" w:rsidRPr="00CA772A" w:rsidRDefault="00623302" w:rsidP="00633DBA">
      <w:pPr>
        <w:pStyle w:val="ProductList-Body"/>
      </w:pPr>
      <w:r>
        <w:rPr>
          <w:rFonts w:ascii="Segoe UI" w:hAnsi="Segoe UI"/>
          <w:color w:val="58595B" w:themeColor="text1"/>
          <w:szCs w:val="18"/>
        </w:rPr>
        <w:t>Hvis du har aktiv SA-dekning for administrasjonslisensene i tabellen nedenfor, er du kvalifisert for å bruke System Center Global Service Monitor til å overvåke nettprogrammer som kjører på OSE-er lisensiert med disse administrasjonslisensene.</w:t>
      </w:r>
      <w:r w:rsidR="00B75209">
        <w:rPr>
          <w:rFonts w:ascii="Segoe UI" w:hAnsi="Segoe UI"/>
          <w:color w:val="58595B" w:themeColor="text1"/>
          <w:szCs w:val="18"/>
        </w:rPr>
        <w:t xml:space="preserve"> </w:t>
      </w:r>
      <w:r>
        <w:rPr>
          <w:rFonts w:ascii="Segoe UI" w:hAnsi="Segoe UI"/>
          <w:color w:val="58595B" w:themeColor="text1"/>
          <w:szCs w:val="18"/>
        </w:rPr>
        <w:t>Din bruk av denne elektroniske tjenesten er underlagt Vilkår for Elektroniske Tjenester (OST) og lisensvilkårene nedenfor. Ved en eventuell konflikt mellom OST og lisensvilkårene nedenfor gjelder lisensvilkårene. Din rett til å bruke den elektroniske tjenesten utløper når SA-dekningen for administrasjonslisensen utløper.</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0"/>
      </w:tblGrid>
      <w:tr w:rsidR="00633DBA" w:rsidRPr="00E23144" w:rsidTr="002E137F">
        <w:trPr>
          <w:tblHeader/>
        </w:trPr>
        <w:tc>
          <w:tcPr>
            <w:tcW w:w="504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Kvalifiserte administrasjonslisenser</w:t>
            </w:r>
          </w:p>
        </w:tc>
      </w:tr>
      <w:tr w:rsidR="00633DBA" w:rsidRPr="00E23144" w:rsidTr="002E137F">
        <w:tc>
          <w:tcPr>
            <w:tcW w:w="504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Serveradministrasjonslisens for System Center Datacenter</w:t>
            </w:r>
          </w:p>
        </w:tc>
      </w:tr>
      <w:tr w:rsidR="00633DBA" w:rsidRPr="00E23144" w:rsidTr="002E137F">
        <w:tc>
          <w:tcPr>
            <w:tcW w:w="504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Serveradministrasjonslisens for System Center Standard</w:t>
            </w:r>
          </w:p>
        </w:tc>
      </w:tr>
    </w:tbl>
    <w:p w:rsidR="0030462C" w:rsidRPr="00CA772A" w:rsidRDefault="0030462C" w:rsidP="0030462C">
      <w:pPr>
        <w:spacing w:line="240" w:lineRule="auto"/>
      </w:pPr>
      <w:bookmarkStart w:id="75" w:name="_Back-up_for_Disaster"/>
      <w:bookmarkStart w:id="76" w:name="_Toc372892146"/>
      <w:bookmarkStart w:id="77" w:name="_Toc379797451"/>
      <w:bookmarkStart w:id="78" w:name="_Toc380513487"/>
      <w:bookmarkStart w:id="79" w:name="_Toc380655537"/>
      <w:bookmarkStart w:id="80" w:name="_Toc394601033"/>
      <w:bookmarkEnd w:id="75"/>
    </w:p>
    <w:p w:rsidR="0030462C" w:rsidRPr="00CA772A" w:rsidRDefault="0030462C" w:rsidP="00D22A53">
      <w:pPr>
        <w:pStyle w:val="ProductList-Body"/>
      </w:pPr>
      <w:r>
        <w:rPr>
          <w:rFonts w:ascii="Segoe UI" w:hAnsi="Segoe UI"/>
          <w:color w:val="58595B" w:themeColor="text1"/>
          <w:szCs w:val="18"/>
        </w:rPr>
        <w:t>Testresultatdata fra aktive tester lagres i den elektroniske tjenesten inntil distribusjonen av System Center 2012 R2 Operations Manager samler inn testresultatene.</w:t>
      </w:r>
      <w:r w:rsidR="00B75209">
        <w:rPr>
          <w:rFonts w:ascii="Segoe UI" w:hAnsi="Segoe UI"/>
          <w:color w:val="58595B" w:themeColor="text1"/>
          <w:szCs w:val="18"/>
        </w:rPr>
        <w:t xml:space="preserve"> </w:t>
      </w:r>
      <w:r>
        <w:rPr>
          <w:rFonts w:ascii="Segoe UI" w:hAnsi="Segoe UI"/>
          <w:color w:val="58595B" w:themeColor="text1"/>
          <w:szCs w:val="18"/>
        </w:rPr>
        <w:t>Hvis System Center 2012 R2 Operations Manager ikke samler inn testresultatene innen sju dager, slettes testresultatene fra den elektroniske tjenesten.</w:t>
      </w:r>
    </w:p>
    <w:p w:rsidR="0030462C" w:rsidRPr="00CA772A" w:rsidRDefault="0030462C" w:rsidP="00D22A53">
      <w:pPr>
        <w:pStyle w:val="ProductList-Body"/>
      </w:pPr>
    </w:p>
    <w:p w:rsidR="0030462C" w:rsidRPr="002E137F" w:rsidRDefault="0030462C" w:rsidP="00D22A53">
      <w:pPr>
        <w:pStyle w:val="ProductList-Body"/>
        <w:rPr>
          <w:spacing w:val="-1"/>
        </w:rPr>
      </w:pPr>
      <w:r w:rsidRPr="002E137F">
        <w:rPr>
          <w:rFonts w:ascii="Segoe UI" w:hAnsi="Segoe UI"/>
          <w:color w:val="58595B" w:themeColor="text1"/>
          <w:spacing w:val="-1"/>
          <w:szCs w:val="18"/>
        </w:rPr>
        <w:t>Hvis du gir tilbakemelding til Microsoft, gir du Microsoft, vederlagsfritt, rett til å bruke, dele og kommersialisere tilbakemeldingen på en</w:t>
      </w:r>
      <w:r w:rsidR="002A2662">
        <w:rPr>
          <w:rFonts w:ascii="Segoe UI" w:hAnsi="Segoe UI"/>
          <w:color w:val="58595B" w:themeColor="text1"/>
          <w:spacing w:val="-1"/>
          <w:szCs w:val="18"/>
        </w:rPr>
        <w:t xml:space="preserve"> </w:t>
      </w:r>
      <w:r w:rsidRPr="002E137F">
        <w:rPr>
          <w:rFonts w:ascii="Segoe UI" w:hAnsi="Segoe UI"/>
          <w:color w:val="58595B" w:themeColor="text1"/>
          <w:spacing w:val="-1"/>
          <w:szCs w:val="18"/>
        </w:rPr>
        <w:t>hvilken som helst måte og for et hvilket som helst formål. Du gir også tredjeparter, uten vederlag, alle patentrettigheter som er nødvendige for at deres produkter, teknologi og tjenester skal kunne bruke eller samvirke med spesifikke deler av et Microsoft-program eller en Microsoft-tjeneste som tilbakemeldingen er gitt gjennom. Du samtykker i at du ikke vil gi tilbakemeldinger som er underlagt en lisens som krever at Microsoft lisensierer programvare eller dokumentasjon til tredjeparter fordi vi inkluderer tilbakemeldingen din i dem.</w:t>
      </w:r>
    </w:p>
    <w:p w:rsidR="00633DBA" w:rsidRPr="00CA772A" w:rsidRDefault="00633DBA" w:rsidP="009A7988">
      <w:pPr>
        <w:pStyle w:val="Heading2"/>
      </w:pPr>
      <w:bookmarkStart w:id="81" w:name="_Sikkerhetskopiering_for_nødgjenoppr"/>
      <w:bookmarkStart w:id="82" w:name="_Toc403380314"/>
      <w:bookmarkStart w:id="83" w:name="_Toc416099614"/>
      <w:bookmarkEnd w:id="81"/>
      <w:r>
        <w:t>Sikkerhetskopiering for nødgjenoppretting</w:t>
      </w:r>
      <w:bookmarkEnd w:id="74"/>
      <w:bookmarkEnd w:id="76"/>
      <w:bookmarkEnd w:id="77"/>
      <w:bookmarkEnd w:id="78"/>
      <w:bookmarkEnd w:id="79"/>
      <w:bookmarkEnd w:id="80"/>
      <w:bookmarkEnd w:id="82"/>
      <w:bookmarkEnd w:id="83"/>
      <w:r>
        <w:t xml:space="preserve"> </w:t>
      </w:r>
    </w:p>
    <w:p w:rsidR="00633DBA" w:rsidRPr="00CA772A" w:rsidRDefault="00623302" w:rsidP="002123CF">
      <w:r>
        <w:rPr>
          <w:color w:val="58595B" w:themeColor="text1"/>
          <w:szCs w:val="18"/>
        </w:rPr>
        <w:t>Hvis du har SA for kvalifiserte serverprodukter og relaterte CAL-er, har du rett til gratis serverlisenser for disse produktene for nødgjenoppretting.</w:t>
      </w:r>
      <w:r w:rsidR="00B75209">
        <w:rPr>
          <w:color w:val="58595B" w:themeColor="text1"/>
          <w:szCs w:val="18"/>
        </w:rPr>
        <w:t xml:space="preserve"> </w:t>
      </w:r>
      <w:r>
        <w:rPr>
          <w:color w:val="58595B" w:themeColor="text1"/>
          <w:szCs w:val="18"/>
        </w:rPr>
        <w:t xml:space="preserve">Se også </w:t>
      </w:r>
      <w:hyperlink r:id="rId28" w:anchor="tab=4" w:history="1">
        <w:r>
          <w:rPr>
            <w:rStyle w:val="Hyperlink"/>
          </w:rPr>
          <w:t>http://www.microsoft.com/licensing/software-assurance/by-benefits.aspx#tab=4</w:t>
        </w:r>
      </w:hyperlink>
      <w:r w:rsidRPr="00F50F90">
        <w:rPr>
          <w:rFonts w:eastAsia="Times New Roman" w:cs="Times New Roman"/>
          <w:color w:val="505050"/>
          <w:szCs w:val="20"/>
        </w:rPr>
        <w:t>.</w:t>
      </w:r>
    </w:p>
    <w:p w:rsidR="00633DBA" w:rsidRPr="00CA772A" w:rsidRDefault="00633DBA" w:rsidP="009A7988">
      <w:pPr>
        <w:pStyle w:val="Heading2"/>
      </w:pPr>
      <w:bookmarkStart w:id="84" w:name="_License_Mobility_through"/>
      <w:bookmarkStart w:id="85" w:name="_Toc336338242"/>
      <w:bookmarkStart w:id="86" w:name="_Toc372892149"/>
      <w:bookmarkStart w:id="87" w:name="_Toc403380315"/>
      <w:bookmarkStart w:id="88" w:name="_Toc416099615"/>
      <w:bookmarkEnd w:id="84"/>
      <w:r>
        <w:t>Lisensmobilitet gjennom Software Assurance</w:t>
      </w:r>
      <w:bookmarkEnd w:id="85"/>
      <w:bookmarkEnd w:id="86"/>
      <w:bookmarkEnd w:id="87"/>
      <w:bookmarkEnd w:id="88"/>
    </w:p>
    <w:p w:rsidR="00633DBA" w:rsidRPr="00CA772A" w:rsidRDefault="00633DBA" w:rsidP="00633DBA">
      <w:pPr>
        <w:pStyle w:val="ProductList-Body"/>
      </w:pPr>
      <w:r>
        <w:rPr>
          <w:rFonts w:ascii="Segoe UI" w:hAnsi="Segoe UI"/>
          <w:color w:val="58595B" w:themeColor="text1"/>
          <w:szCs w:val="18"/>
        </w:rPr>
        <w:t>Med Lisensmobilitet gjennom SA kan du flytte visse lokale lisenser med SA-dekning til delte tredjepartsservere. Alle Produkter som er kvalifisert for Lisensmobilitet innenfor serverfarmer, som definert i PUR og dekket av SA, er kvalifisert for Lisensmobilitet gjennom SA. I</w:t>
      </w:r>
      <w:r w:rsidR="002A2662">
        <w:rPr>
          <w:rFonts w:ascii="Segoe UI" w:hAnsi="Segoe UI"/>
          <w:color w:val="58595B" w:themeColor="text1"/>
          <w:szCs w:val="18"/>
        </w:rPr>
        <w:t xml:space="preserve"> </w:t>
      </w:r>
      <w:r>
        <w:rPr>
          <w:rFonts w:ascii="Segoe UI" w:hAnsi="Segoe UI"/>
          <w:color w:val="58595B" w:themeColor="text1"/>
          <w:szCs w:val="18"/>
        </w:rPr>
        <w:t>tillegg er følgende Produkter også kvalifisert for Lisensmobilitet gjennom SA:</w:t>
      </w:r>
    </w:p>
    <w:p w:rsidR="00633DBA" w:rsidRPr="00CA772A" w:rsidRDefault="00633DBA" w:rsidP="007B5219">
      <w:pPr>
        <w:pStyle w:val="BodyText"/>
        <w:numPr>
          <w:ilvl w:val="0"/>
          <w:numId w:val="16"/>
        </w:numPr>
        <w:spacing w:after="0"/>
      </w:pPr>
      <w:r>
        <w:t>System Center – alle Serveradministrasjonslisenser (ML-er), inkludert SMSE og SMSD med SA samt System Center 2012 Standard</w:t>
      </w:r>
      <w:r>
        <w:fldChar w:fldCharType="begin"/>
      </w:r>
      <w:r>
        <w:instrText>XE "System Center 2012 Standard"</w:instrText>
      </w:r>
      <w:r>
        <w:fldChar w:fldCharType="end"/>
      </w:r>
      <w:r>
        <w:t xml:space="preserve"> og Datacenter med SA.</w:t>
      </w:r>
    </w:p>
    <w:p w:rsidR="00633DBA" w:rsidRPr="00CA772A" w:rsidRDefault="00633DBA" w:rsidP="007B5219">
      <w:pPr>
        <w:pStyle w:val="BodyText"/>
        <w:numPr>
          <w:ilvl w:val="0"/>
          <w:numId w:val="16"/>
        </w:numPr>
        <w:spacing w:after="0"/>
      </w:pPr>
      <w:r>
        <w:t>For å bruke Lisensmobilitet gjennom SA må du:</w:t>
      </w:r>
    </w:p>
    <w:p w:rsidR="00E23144" w:rsidRPr="00CA772A" w:rsidRDefault="00633DBA" w:rsidP="007B5219">
      <w:pPr>
        <w:pStyle w:val="BodyText"/>
        <w:numPr>
          <w:ilvl w:val="1"/>
          <w:numId w:val="16"/>
        </w:numPr>
        <w:spacing w:after="0"/>
        <w:ind w:left="720" w:hanging="288"/>
      </w:pPr>
      <w:r>
        <w:t>Ha SA-dekning for lisensene som gjelder for programvaren de kjører eller operativsystemmiljøene de administrerer på delte tredjepartsservere, i tillegg til alle tilsvarende CAL-er, External Connector-lisenser og administrasjonslisenser.</w:t>
      </w:r>
    </w:p>
    <w:p w:rsidR="00633DBA" w:rsidRPr="00CA772A" w:rsidRDefault="00633DBA" w:rsidP="007B5219">
      <w:pPr>
        <w:pStyle w:val="BodyText"/>
        <w:numPr>
          <w:ilvl w:val="1"/>
          <w:numId w:val="16"/>
        </w:numPr>
        <w:spacing w:after="0"/>
        <w:ind w:left="720" w:hanging="288"/>
      </w:pPr>
      <w:r>
        <w:t>Distribuere lisensene utelukkende med kvalifisert Lisensmobilitet gjennom Software Assurance-partnere (se</w:t>
      </w:r>
      <w:r w:rsidR="002A2662">
        <w:t xml:space="preserve">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Fylle ut og levere Valideringsskjema for Lisensmobilitet hos hver Lisensmobilitet gjennom Software Assurance-partner som skal</w:t>
      </w:r>
      <w:r w:rsidR="002A2662">
        <w:t xml:space="preserve"> </w:t>
      </w:r>
      <w:r>
        <w:t>kjøre den lisensierte programvaren på partnernes delte servere.</w:t>
      </w:r>
      <w:r w:rsidR="00B75209">
        <w:t xml:space="preserve"> </w:t>
      </w:r>
      <w:r>
        <w:t>Du får Valideringsskjemaet for Lisensmobilitet hos den kvalifiserte Lisensmobilitet gjennom Software Assurance-partneren.</w:t>
      </w:r>
    </w:p>
    <w:p w:rsidR="00633DBA" w:rsidRPr="00CA772A" w:rsidRDefault="00633DBA" w:rsidP="009A7988">
      <w:pPr>
        <w:pStyle w:val="Heading2"/>
      </w:pPr>
      <w:bookmarkStart w:id="89" w:name="_Windows_Thin_PC"/>
      <w:bookmarkStart w:id="90" w:name="_Toc336338243"/>
      <w:bookmarkStart w:id="91" w:name="_Toc372892150"/>
      <w:bookmarkStart w:id="92" w:name="_Toc379797454"/>
      <w:bookmarkStart w:id="93" w:name="_Toc380513490"/>
      <w:bookmarkStart w:id="94" w:name="_Toc380655539"/>
      <w:bookmarkStart w:id="95" w:name="_Toc394601035"/>
      <w:bookmarkStart w:id="96" w:name="_Toc403380316"/>
      <w:bookmarkStart w:id="97" w:name="_Toc416099616"/>
      <w:bookmarkEnd w:id="89"/>
      <w:r>
        <w:t>Windows Thin PC</w:t>
      </w:r>
      <w:bookmarkEnd w:id="90"/>
      <w:bookmarkEnd w:id="91"/>
      <w:bookmarkEnd w:id="92"/>
      <w:bookmarkEnd w:id="93"/>
      <w:bookmarkEnd w:id="94"/>
      <w:bookmarkEnd w:id="95"/>
      <w:bookmarkEnd w:id="96"/>
      <w:bookmarkEnd w:id="97"/>
    </w:p>
    <w:p w:rsidR="001028FA" w:rsidRPr="00CA772A" w:rsidRDefault="00623302" w:rsidP="00633DBA">
      <w:pPr>
        <w:pStyle w:val="ProductList-Body"/>
      </w:pPr>
      <w:r>
        <w:rPr>
          <w:rFonts w:ascii="Segoe UI" w:hAnsi="Segoe UI"/>
          <w:color w:val="58595B" w:themeColor="text1"/>
          <w:szCs w:val="18"/>
        </w:rPr>
        <w:t>Hvis du har aktiv SA-dekning for Windows-datamaskinoperasjonssystemet eller aktive lisenser for VDA, er du kvalifisert for denne fordelen.</w:t>
      </w:r>
      <w:r w:rsidR="00B75209">
        <w:rPr>
          <w:rFonts w:ascii="Segoe UI" w:hAnsi="Segoe UI"/>
          <w:color w:val="58595B" w:themeColor="text1"/>
          <w:szCs w:val="18"/>
        </w:rPr>
        <w:t xml:space="preserve"> </w:t>
      </w:r>
      <w:r>
        <w:rPr>
          <w:rFonts w:ascii="Segoe UI" w:hAnsi="Segoe UI"/>
          <w:color w:val="58595B" w:themeColor="text1"/>
          <w:szCs w:val="18"/>
        </w:rPr>
        <w:t>Hvis du har tilgang til denne fordelen under VDA, må du ha et kvalifisert operativsystem installert på den lisensierte enheten, som vist i den tabellen Kvalifiserte Operativsystemer nedenfor:</w:t>
      </w:r>
    </w:p>
    <w:p w:rsidR="001028FA" w:rsidRPr="00CA772A" w:rsidRDefault="001028FA" w:rsidP="00633DBA">
      <w:pPr>
        <w:pStyle w:val="ProductList-Body"/>
      </w:pPr>
    </w:p>
    <w:tbl>
      <w:tblPr>
        <w:tblW w:w="452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28"/>
      </w:tblGrid>
      <w:tr w:rsidR="001028FA" w:rsidRPr="00FB3C53" w:rsidTr="003249F7">
        <w:trPr>
          <w:trHeight w:val="255"/>
        </w:trPr>
        <w:tc>
          <w:tcPr>
            <w:tcW w:w="4528" w:type="dxa"/>
            <w:noWrap/>
            <w:tcMar>
              <w:top w:w="0" w:type="dxa"/>
              <w:left w:w="108" w:type="dxa"/>
              <w:bottom w:w="0" w:type="dxa"/>
              <w:right w:w="108" w:type="dxa"/>
            </w:tcMar>
            <w:vAlign w:val="center"/>
            <w:hideMark/>
          </w:tcPr>
          <w:p w:rsidR="001028FA" w:rsidRPr="00CD3A1B" w:rsidRDefault="001028FA">
            <w:pPr>
              <w:pStyle w:val="ProductList-Body"/>
              <w:spacing w:line="252" w:lineRule="auto"/>
              <w:rPr>
                <w:rFonts w:ascii="Segoe UI" w:hAnsi="Segoe UI"/>
                <w:color w:val="58595B" w:themeColor="text1"/>
                <w:szCs w:val="18"/>
                <w:lang w:val="en-US"/>
              </w:rPr>
            </w:pPr>
            <w:r w:rsidRPr="00CD3A1B">
              <w:rPr>
                <w:rFonts w:ascii="Segoe UI" w:hAnsi="Segoe UI"/>
                <w:szCs w:val="18"/>
                <w:lang w:val="en-US"/>
              </w:rPr>
              <w:t>Windows 8 og Windows 8.1 (32-biters eller 64-biters)</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lastRenderedPageBreak/>
              <w:t>Pro (N, K, KN, uten disk)</w:t>
            </w:r>
          </w:p>
        </w:tc>
      </w:tr>
      <w:tr w:rsidR="001028FA" w:rsidTr="003249F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(32-biters eller 64-biters)</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uten disk)</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3249F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(32-biters eller 64-biters)</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3249F7">
        <w:trPr>
          <w:trHeight w:val="255"/>
        </w:trPr>
        <w:tc>
          <w:tcPr>
            <w:tcW w:w="452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(32-biters eller 64-biters)</w:t>
            </w:r>
          </w:p>
        </w:tc>
      </w:tr>
      <w:tr w:rsidR="001028FA" w:rsidRPr="002C6347" w:rsidTr="003249F7">
        <w:trPr>
          <w:trHeight w:val="255"/>
        </w:trPr>
        <w:tc>
          <w:tcPr>
            <w:tcW w:w="452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3249F7">
        <w:trPr>
          <w:trHeight w:val="255"/>
        </w:trPr>
        <w:tc>
          <w:tcPr>
            <w:tcW w:w="452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3249F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3249F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3249F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(inkludert 2nd Edition)</w:t>
            </w:r>
          </w:p>
        </w:tc>
      </w:tr>
      <w:tr w:rsidR="001028FA" w:rsidTr="003249F7">
        <w:trPr>
          <w:trHeight w:val="255"/>
        </w:trPr>
        <w:tc>
          <w:tcPr>
            <w:tcW w:w="452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Hvis du er kvalifisert, har du rett til å bruke Windows Thin PC i stedet for forekomster av Windows-datamaskinoperasjonssystemet de har tillatelse til å kjøre under Windows SA-dekningen eller Windows VDA-lisensene.</w:t>
      </w:r>
      <w:r w:rsidR="00B75209">
        <w:rPr>
          <w:rFonts w:ascii="Segoe UI" w:hAnsi="Segoe UI"/>
          <w:color w:val="58595B" w:themeColor="text1"/>
          <w:szCs w:val="18"/>
        </w:rPr>
        <w:t xml:space="preserve"> </w:t>
      </w:r>
    </w:p>
    <w:p w:rsidR="00633DBA" w:rsidRPr="00CA772A" w:rsidRDefault="00633DBA" w:rsidP="009A7988">
      <w:pPr>
        <w:pStyle w:val="Heading2"/>
      </w:pPr>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16099617"/>
      <w:bookmarkEnd w:id="98"/>
      <w:r>
        <w:t>Utvidet Støtte for Hurtigreparasjoner</w:t>
      </w:r>
      <w:bookmarkEnd w:id="99"/>
      <w:bookmarkEnd w:id="100"/>
      <w:bookmarkEnd w:id="101"/>
      <w:bookmarkEnd w:id="102"/>
      <w:bookmarkEnd w:id="103"/>
      <w:bookmarkEnd w:id="104"/>
      <w:bookmarkEnd w:id="105"/>
      <w:bookmarkEnd w:id="106"/>
      <w:bookmarkEnd w:id="107"/>
    </w:p>
    <w:p w:rsidR="00633DBA" w:rsidRPr="00CA772A" w:rsidRDefault="00633DBA" w:rsidP="00633DBA">
      <w:pPr>
        <w:pStyle w:val="ProductList-Body"/>
      </w:pPr>
      <w:r>
        <w:rPr>
          <w:rFonts w:ascii="Segoe UI" w:hAnsi="Segoe UI"/>
          <w:color w:val="58595B" w:themeColor="text1"/>
          <w:szCs w:val="18"/>
        </w:rPr>
        <w:t>Utvidet Støtte for Hurtigreparasjoner er tilgjengelig hvis du har signert en Premier Support-avtale og kjøpt SA.</w:t>
      </w:r>
    </w:p>
    <w:p w:rsidR="00633DBA" w:rsidRPr="00CA772A" w:rsidRDefault="00820187" w:rsidP="007B5219">
      <w:pPr>
        <w:pStyle w:val="BodyText"/>
        <w:numPr>
          <w:ilvl w:val="0"/>
          <w:numId w:val="16"/>
        </w:numPr>
        <w:spacing w:after="0"/>
      </w:pPr>
      <w:r>
        <w:t xml:space="preserve">Hvis du har valgt Software Assurance-medlemskapsdekning for Programutvalget, er du kvalifisert for Utvidet Støtte for Hurtigreparasjoner for Programutvalgprodukter. </w:t>
      </w:r>
    </w:p>
    <w:p w:rsidR="00633DBA" w:rsidRPr="00CA772A" w:rsidRDefault="00820187" w:rsidP="007B5219">
      <w:pPr>
        <w:pStyle w:val="BodyText"/>
        <w:numPr>
          <w:ilvl w:val="0"/>
          <w:numId w:val="16"/>
        </w:numPr>
        <w:spacing w:after="0"/>
      </w:pPr>
      <w:r>
        <w:t>Hvis du har Software Assurance-medlemskapsdekning for Systemutvalg, kvalifiserer du for Utvidet Støtte for Hurtigreparasjoner for Windows-datamaskinoperasjonssystem og/eller Windows Embedded-operativsystem (med Software Assurance-medlemskapsdekning for et Windows Embedded-produkt).</w:t>
      </w:r>
    </w:p>
    <w:p w:rsidR="00633DBA" w:rsidRPr="00CA772A" w:rsidRDefault="00820187" w:rsidP="007B5219">
      <w:pPr>
        <w:pStyle w:val="BodyText"/>
        <w:numPr>
          <w:ilvl w:val="0"/>
          <w:numId w:val="16"/>
        </w:numPr>
        <w:spacing w:after="0"/>
      </w:pPr>
      <w:r>
        <w:t>Hvis du har SA for minst ett serverprodukt, kvalifiserer du for Utvidet Støtte for Hurtigreparasjoner for serverprodukter.</w:t>
      </w:r>
      <w:r w:rsidR="00B75209">
        <w:t xml:space="preserve"> </w:t>
      </w:r>
      <w:r>
        <w:t>Følgende serverprodukter dekkes:</w:t>
      </w:r>
    </w:p>
    <w:p w:rsidR="00633DBA" w:rsidRPr="00CA772A" w:rsidRDefault="00633DBA" w:rsidP="007B5219">
      <w:pPr>
        <w:pStyle w:val="BodyText"/>
        <w:numPr>
          <w:ilvl w:val="1"/>
          <w:numId w:val="16"/>
        </w:numPr>
        <w:spacing w:after="0"/>
        <w:ind w:left="720" w:hanging="288"/>
      </w:pPr>
      <w:r>
        <w:t>Microsoft Exchange Server, Microsoft SQL Server, System Center 2012 og Windows Server.</w:t>
      </w:r>
    </w:p>
    <w:p w:rsidR="0046773C" w:rsidRPr="00CA772A" w:rsidRDefault="0046773C" w:rsidP="002123CF"/>
    <w:p w:rsidR="00633DBA" w:rsidRPr="00CD3A1B" w:rsidRDefault="00633DBA" w:rsidP="002123CF">
      <w:pPr>
        <w:rPr>
          <w:lang w:val="en-US"/>
        </w:rPr>
      </w:pPr>
      <w:r>
        <w:rPr>
          <w:color w:val="58595B" w:themeColor="text1"/>
          <w:szCs w:val="18"/>
        </w:rPr>
        <w:t>Utvidet Støtte for Hurtigreparasjoner er en fordel for eldre programvareversjoner som er overført fra Grunnleggende til Utvidet Støtte.</w:t>
      </w:r>
      <w:r w:rsidR="00B75209">
        <w:rPr>
          <w:color w:val="58595B" w:themeColor="text1"/>
          <w:szCs w:val="18"/>
        </w:rPr>
        <w:t xml:space="preserve"> </w:t>
      </w:r>
      <w:r>
        <w:rPr>
          <w:color w:val="58595B" w:themeColor="text1"/>
          <w:szCs w:val="18"/>
        </w:rPr>
        <w:t>De årlige gebyrene som normalt belastes som en del av en Utvidet Støtte-kontrakt, er nå frafalt hvis du er kvalifisert for denne SA</w:t>
      </w:r>
      <w:r w:rsidR="003249F7">
        <w:rPr>
          <w:color w:val="58595B" w:themeColor="text1"/>
          <w:szCs w:val="18"/>
        </w:rPr>
        <w:t>­</w:t>
      </w:r>
      <w:r>
        <w:rPr>
          <w:color w:val="58595B" w:themeColor="text1"/>
          <w:szCs w:val="18"/>
        </w:rPr>
        <w:t>fordelen. Du er fortsatt ansvarlig for gebyrer for individuelle Hurtigreparasjoner.</w:t>
      </w:r>
      <w:r w:rsidR="00B75209">
        <w:rPr>
          <w:color w:val="58595B" w:themeColor="text1"/>
          <w:szCs w:val="18"/>
        </w:rPr>
        <w:t xml:space="preserve"> </w:t>
      </w:r>
      <w:r>
        <w:rPr>
          <w:color w:val="58595B" w:themeColor="text1"/>
          <w:szCs w:val="18"/>
        </w:rPr>
        <w:t>Hvis du er kvalifisert for denne fordelen, trenger du</w:t>
      </w:r>
      <w:r w:rsidR="002A2662">
        <w:rPr>
          <w:color w:val="58595B" w:themeColor="text1"/>
          <w:szCs w:val="18"/>
        </w:rPr>
        <w:t xml:space="preserve"> </w:t>
      </w:r>
      <w:r>
        <w:rPr>
          <w:color w:val="58595B" w:themeColor="text1"/>
          <w:szCs w:val="18"/>
        </w:rPr>
        <w:t>ikke å registrere deg innen 90 dager fra produktoverføring til Utvidet Støtte.</w:t>
      </w:r>
      <w:r w:rsidR="00B75209">
        <w:rPr>
          <w:color w:val="58595B" w:themeColor="text1"/>
          <w:szCs w:val="18"/>
        </w:rPr>
        <w:t xml:space="preserve"> </w:t>
      </w:r>
      <w:r w:rsidRPr="00CD3A1B">
        <w:rPr>
          <w:color w:val="58595B" w:themeColor="text1"/>
          <w:szCs w:val="18"/>
          <w:lang w:val="en-US"/>
        </w:rPr>
        <w:t xml:space="preserve">Se også </w:t>
      </w:r>
      <w:hyperlink r:id="rId30" w:anchor="tab=4" w:history="1">
        <w:r w:rsidRPr="00CD3A1B">
          <w:rPr>
            <w:rStyle w:val="Hyperlink"/>
            <w:lang w:val="en-US"/>
          </w:rPr>
          <w:t>http://www.microsoft.com/licensing/software-assurance/by-benefits.aspx#tab=4</w:t>
        </w:r>
      </w:hyperlink>
      <w:r w:rsidRPr="00CD3A1B">
        <w:rPr>
          <w:rFonts w:eastAsia="Times New Roman" w:cs="Times New Roman"/>
          <w:color w:val="505050"/>
          <w:szCs w:val="20"/>
          <w:lang w:val="en-US"/>
        </w:rPr>
        <w:t>.</w:t>
      </w:r>
    </w:p>
    <w:p w:rsidR="00873663" w:rsidRPr="00CD3A1B" w:rsidRDefault="00873663" w:rsidP="00873663">
      <w:pPr>
        <w:pStyle w:val="Heading2"/>
        <w:rPr>
          <w:lang w:val="en-US"/>
        </w:rPr>
      </w:pPr>
      <w:bookmarkStart w:id="108" w:name="_Microsoft_Desktop_Optimization"/>
      <w:bookmarkStart w:id="109" w:name="_Microsoft_Dynamics_CustomerSource"/>
      <w:bookmarkStart w:id="110" w:name="_Toc403380318"/>
      <w:bookmarkStart w:id="111" w:name="_Toc416099618"/>
      <w:bookmarkStart w:id="112" w:name="_Toc336338244"/>
      <w:bookmarkStart w:id="113" w:name="_Toc372892151"/>
      <w:bookmarkStart w:id="114" w:name="_Toc379797456"/>
      <w:bookmarkStart w:id="115" w:name="_Toc380513492"/>
      <w:bookmarkStart w:id="116" w:name="_Toc380655541"/>
      <w:bookmarkStart w:id="117" w:name="_Toc394601037"/>
      <w:bookmarkEnd w:id="108"/>
      <w:bookmarkEnd w:id="109"/>
      <w:r w:rsidRPr="00CD3A1B">
        <w:rPr>
          <w:lang w:val="en-US"/>
        </w:rPr>
        <w:t>Microsoft Dynamics CustomerSource</w:t>
      </w:r>
      <w:bookmarkEnd w:id="110"/>
      <w:bookmarkEnd w:id="111"/>
    </w:p>
    <w:p w:rsidR="00873663" w:rsidRPr="00CA772A" w:rsidRDefault="00873663" w:rsidP="00873663">
      <w:pPr>
        <w:pStyle w:val="ProductList-Body"/>
      </w:pPr>
      <w:r>
        <w:rPr>
          <w:rFonts w:ascii="Segoe UI" w:hAnsi="Segoe UI"/>
          <w:color w:val="58595B" w:themeColor="text1"/>
          <w:szCs w:val="18"/>
        </w:rPr>
        <w:t>Hvis du anskaffer Microsoft Dynamics med aktiv SA eller et Online-abonnement, har du tilgang til CustomerSource.</w:t>
      </w:r>
      <w:r w:rsidR="00B75209">
        <w:rPr>
          <w:rFonts w:ascii="Segoe UI" w:hAnsi="Segoe UI"/>
          <w:color w:val="58595B" w:themeColor="text1"/>
          <w:szCs w:val="18"/>
        </w:rPr>
        <w:t xml:space="preserve"> </w:t>
      </w:r>
      <w:r>
        <w:rPr>
          <w:rFonts w:eastAsia="Calibri" w:cs="Tahoma"/>
          <w:color w:val="58595B" w:themeColor="text1"/>
          <w:szCs w:val="18"/>
        </w:rPr>
        <w:t xml:space="preserve">Hvis du vil ha mer informasjon om </w:t>
      </w:r>
      <w:r w:rsidRPr="00FB3C53">
        <w:rPr>
          <w:rFonts w:eastAsia="Calibri" w:cs="Tahoma"/>
          <w:color w:val="58595B" w:themeColor="text1"/>
          <w:szCs w:val="18"/>
        </w:rPr>
        <w:t>CustomerSource</w:t>
      </w:r>
      <w:r>
        <w:rPr>
          <w:rFonts w:eastAsia="Calibri" w:cs="Tahoma"/>
          <w:color w:val="58595B" w:themeColor="text1"/>
          <w:szCs w:val="18"/>
        </w:rPr>
        <w:t xml:space="preserve">, kan du se </w:t>
      </w:r>
      <w:hyperlink r:id="rId31" w:history="1">
        <w:r>
          <w:rPr>
            <w:rStyle w:val="Hyperlink"/>
          </w:rPr>
          <w:t>https://mbs.microsoft.com/customersource</w:t>
        </w:r>
      </w:hyperlink>
      <w:r w:rsidRPr="0089372F">
        <w:rPr>
          <w:rFonts w:ascii="Segoe UI" w:eastAsia="Times New Roman" w:hAnsi="Segoe UI" w:cs="Times New Roman"/>
          <w:color w:val="505050"/>
          <w:szCs w:val="20"/>
        </w:rPr>
        <w:t>.</w:t>
      </w:r>
    </w:p>
    <w:p w:rsidR="00633DBA" w:rsidRPr="00CD3A1B" w:rsidRDefault="00633DBA" w:rsidP="009A7988">
      <w:pPr>
        <w:pStyle w:val="Heading2"/>
        <w:rPr>
          <w:lang w:val="en-US"/>
        </w:rPr>
      </w:pPr>
      <w:bookmarkStart w:id="118" w:name="_Microsoft_Desktop_Optimization_1"/>
      <w:bookmarkStart w:id="119" w:name="_Toc403380319"/>
      <w:bookmarkStart w:id="120" w:name="_Toc416099619"/>
      <w:bookmarkEnd w:id="118"/>
      <w:r w:rsidRPr="00CD3A1B">
        <w:rPr>
          <w:lang w:val="en-US"/>
        </w:rPr>
        <w:t>Microsoft Desktop Optimization Pack for Software Assurance</w:t>
      </w:r>
      <w:bookmarkEnd w:id="112"/>
      <w:bookmarkEnd w:id="113"/>
      <w:bookmarkEnd w:id="114"/>
      <w:bookmarkEnd w:id="115"/>
      <w:bookmarkEnd w:id="116"/>
      <w:bookmarkEnd w:id="117"/>
      <w:r>
        <w:fldChar w:fldCharType="begin"/>
      </w:r>
      <w:r w:rsidRPr="00CD3A1B">
        <w:rPr>
          <w:lang w:val="en-US"/>
        </w:rPr>
        <w:instrText>XE "Microsoft Desktop Optimization Pack for SA"</w:instrText>
      </w:r>
      <w:r>
        <w:fldChar w:fldCharType="end"/>
      </w:r>
      <w:r w:rsidRPr="00CD3A1B">
        <w:rPr>
          <w:lang w:val="en-US"/>
        </w:rPr>
        <w:t xml:space="preserve"> (MDOP)</w:t>
      </w:r>
      <w:bookmarkEnd w:id="119"/>
      <w:bookmarkEnd w:id="120"/>
    </w:p>
    <w:p w:rsidR="00633DBA" w:rsidRPr="00CA772A" w:rsidRDefault="00633DBA" w:rsidP="00633DBA">
      <w:pPr>
        <w:pStyle w:val="ProductList-Body"/>
      </w:pPr>
      <w:r>
        <w:rPr>
          <w:rFonts w:ascii="Segoe UI" w:hAnsi="Segoe UI"/>
          <w:color w:val="58595B" w:themeColor="text1"/>
          <w:szCs w:val="18"/>
        </w:rPr>
        <w:t>Microsoft Desktop Optimization Pack for SA (MDOP</w:t>
      </w:r>
      <w:r>
        <w:fldChar w:fldCharType="begin"/>
      </w:r>
      <w:r>
        <w:instrText>XE "MDOP"</w:instrText>
      </w:r>
      <w:r>
        <w:fldChar w:fldCharType="end"/>
      </w:r>
      <w:r>
        <w:rPr>
          <w:rFonts w:ascii="Segoe UI" w:hAnsi="Segoe UI"/>
          <w:color w:val="58595B" w:themeColor="text1"/>
          <w:szCs w:val="18"/>
        </w:rPr>
        <w:t>) er bare tilgjengelig for kjøp hvis du har det følgende:</w:t>
      </w:r>
    </w:p>
    <w:p w:rsidR="00633DBA" w:rsidRPr="00CA772A" w:rsidRDefault="00633DBA" w:rsidP="007B5219">
      <w:pPr>
        <w:pStyle w:val="BodyText"/>
        <w:numPr>
          <w:ilvl w:val="0"/>
          <w:numId w:val="16"/>
        </w:numPr>
        <w:spacing w:after="0"/>
      </w:pPr>
      <w:r>
        <w:t>Aktiv SA for dine lisenser for Windows-datamaskinoperasjonssystem ELLER</w:t>
      </w:r>
    </w:p>
    <w:p w:rsidR="000212DA" w:rsidRPr="00CA772A" w:rsidRDefault="00633DBA" w:rsidP="005D57A6">
      <w:pPr>
        <w:pStyle w:val="BodyText"/>
        <w:numPr>
          <w:ilvl w:val="0"/>
          <w:numId w:val="16"/>
        </w:numPr>
        <w:spacing w:after="0"/>
      </w:pPr>
      <w:r>
        <w:t>Aktive abonnementer for Windows Virtual Desktop Access</w:t>
      </w:r>
      <w:r>
        <w:fldChar w:fldCharType="begin"/>
      </w:r>
      <w:r>
        <w:instrText>XE "Windows Virtual Desktop Access"</w:instrText>
      </w:r>
      <w:r>
        <w:fldChar w:fldCharType="end"/>
      </w:r>
      <w:r>
        <w:t xml:space="preserve"> </w:t>
      </w:r>
      <w:r>
        <w:fldChar w:fldCharType="begin"/>
      </w:r>
      <w:r>
        <w:instrText>XE "Windows Companion-abonnement"</w:instrText>
      </w:r>
      <w:r>
        <w:fldChar w:fldCharType="end"/>
      </w:r>
      <w:bookmarkStart w:id="121" w:name="_Virtualization_Rights_for"/>
      <w:bookmarkStart w:id="122" w:name="_Toc379797457"/>
      <w:bookmarkStart w:id="123" w:name="_Toc380513493"/>
      <w:bookmarkStart w:id="124" w:name="_Toc380655542"/>
      <w:bookmarkStart w:id="125" w:name="_Toc394601038"/>
      <w:bookmarkEnd w:id="121"/>
    </w:p>
    <w:p w:rsidR="000212DA" w:rsidRPr="00CA772A" w:rsidRDefault="000212DA" w:rsidP="002123CF">
      <w:pPr>
        <w:pStyle w:val="ProductList-Body"/>
      </w:pPr>
      <w:r>
        <w:rPr>
          <w:rFonts w:ascii="Segoe UI" w:hAnsi="Segoe UI"/>
          <w:color w:val="58595B" w:themeColor="text1"/>
          <w:szCs w:val="18"/>
        </w:rPr>
        <w:t xml:space="preserve">Du finner mer informasjon på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6" w:name="_Virtualiseringsrettigheter_for_Wind"/>
      <w:bookmarkStart w:id="127" w:name="_Toc403380320"/>
      <w:bookmarkStart w:id="128" w:name="_Toc416099620"/>
      <w:bookmarkEnd w:id="126"/>
      <w:r>
        <w:lastRenderedPageBreak/>
        <w:t>Virtualiseringsrettigheter for Windows- og Windows Embedded-lisensierte datamaskiner</w:t>
      </w:r>
      <w:bookmarkEnd w:id="122"/>
      <w:bookmarkEnd w:id="123"/>
      <w:bookmarkEnd w:id="124"/>
      <w:bookmarkEnd w:id="125"/>
      <w:bookmarkEnd w:id="127"/>
      <w:bookmarkEnd w:id="128"/>
    </w:p>
    <w:p w:rsidR="00633DBA" w:rsidRPr="00CA772A" w:rsidRDefault="00633DBA" w:rsidP="00633DBA">
      <w:pPr>
        <w:pStyle w:val="ProductList-Body"/>
      </w:pPr>
      <w:r>
        <w:rPr>
          <w:rFonts w:ascii="Segoe UI" w:hAnsi="Segoe UI"/>
          <w:color w:val="58595B" w:themeColor="text1"/>
          <w:szCs w:val="18"/>
        </w:rPr>
        <w:t>Denne bruksrettigheten tillater kjøring av programvaren på opptil fire lokale virtuelle maskiner.</w:t>
      </w:r>
      <w:r w:rsidR="00B75209">
        <w:rPr>
          <w:rFonts w:ascii="Segoe UI" w:hAnsi="Segoe UI"/>
          <w:color w:val="58595B" w:themeColor="text1"/>
          <w:szCs w:val="18"/>
        </w:rPr>
        <w:t xml:space="preserve"> </w:t>
      </w:r>
      <w:r>
        <w:rPr>
          <w:rFonts w:ascii="Segoe UI" w:hAnsi="Segoe UI"/>
          <w:color w:val="58595B" w:themeColor="text1"/>
          <w:szCs w:val="18"/>
        </w:rPr>
        <w:t xml:space="preserve">Se PUR på </w:t>
      </w:r>
      <w:hyperlink r:id="rId33" w:history="1">
        <w:r>
          <w:rPr>
            <w:rStyle w:val="Hyperlink"/>
          </w:rPr>
          <w:t>http://www.microsoft.com/licensing/contracts</w:t>
        </w:r>
      </w:hyperlink>
      <w:r>
        <w:rPr>
          <w:rFonts w:ascii="Segoe UI" w:hAnsi="Segoe UI"/>
          <w:color w:val="58595B" w:themeColor="text1"/>
          <w:szCs w:val="18"/>
        </w:rPr>
        <w:t xml:space="preserve"> for mer informasjon om bruksrettigheter.</w:t>
      </w:r>
    </w:p>
    <w:p w:rsidR="00633DBA" w:rsidRPr="00CD3A1B" w:rsidRDefault="00633DBA" w:rsidP="009A7988">
      <w:pPr>
        <w:pStyle w:val="Heading2"/>
        <w:rPr>
          <w:lang w:val="en-US"/>
        </w:rPr>
      </w:pPr>
      <w:bookmarkStart w:id="129" w:name="_Windows_Virtual_Desktop"/>
      <w:bookmarkStart w:id="130" w:name="_Toc336338245"/>
      <w:bookmarkStart w:id="131" w:name="_Toc257907651"/>
      <w:bookmarkStart w:id="132" w:name="_Toc372892152"/>
      <w:bookmarkStart w:id="133" w:name="_Toc379797458"/>
      <w:bookmarkStart w:id="134" w:name="_Toc380513494"/>
      <w:bookmarkStart w:id="135" w:name="_Toc380655543"/>
      <w:bookmarkStart w:id="136" w:name="_Toc394601039"/>
      <w:bookmarkStart w:id="137" w:name="_Toc403380321"/>
      <w:bookmarkStart w:id="138" w:name="_Toc416099621"/>
      <w:bookmarkEnd w:id="129"/>
      <w:r w:rsidRPr="00CD3A1B">
        <w:rPr>
          <w:lang w:val="en-US"/>
        </w:rPr>
        <w:t xml:space="preserve">Rights for </w:t>
      </w:r>
      <w:bookmarkEnd w:id="130"/>
      <w:r w:rsidRPr="00CD3A1B">
        <w:rPr>
          <w:lang w:val="en-US"/>
        </w:rPr>
        <w:t>Windows Virtual Desktop Access</w:t>
      </w:r>
      <w:r>
        <w:fldChar w:fldCharType="begin"/>
      </w:r>
      <w:r w:rsidRPr="00CD3A1B">
        <w:rPr>
          <w:lang w:val="en-US"/>
        </w:rPr>
        <w:instrText>XE "Windows Virtual Desktop Access"</w:instrText>
      </w:r>
      <w:r>
        <w:fldChar w:fldCharType="end"/>
      </w:r>
      <w:bookmarkEnd w:id="131"/>
      <w:bookmarkEnd w:id="132"/>
      <w:bookmarkEnd w:id="133"/>
      <w:bookmarkEnd w:id="134"/>
      <w:bookmarkEnd w:id="135"/>
      <w:bookmarkEnd w:id="136"/>
      <w:r w:rsidR="00B75209" w:rsidRPr="00CD3A1B">
        <w:rPr>
          <w:lang w:val="en-US"/>
        </w:rPr>
        <w:t xml:space="preserve"> </w:t>
      </w:r>
      <w:r w:rsidRPr="00CD3A1B">
        <w:rPr>
          <w:lang w:val="en-US"/>
        </w:rPr>
        <w:t>(VDA)</w:t>
      </w:r>
      <w:bookmarkEnd w:id="137"/>
      <w:bookmarkEnd w:id="138"/>
    </w:p>
    <w:p w:rsidR="00633DBA" w:rsidRPr="00CA772A" w:rsidRDefault="00633DBA" w:rsidP="002123CF">
      <w:pPr>
        <w:pStyle w:val="ProductList-Body"/>
      </w:pPr>
      <w:r>
        <w:rPr>
          <w:rFonts w:eastAsia="Calibri" w:cs="Tahoma"/>
          <w:color w:val="58595B" w:themeColor="text1"/>
          <w:szCs w:val="18"/>
        </w:rPr>
        <w:t xml:space="preserve">Windows VDA-rettigheter gir deg rett til å kjøre den nyeste versjonen av Windows-datamaskinoperasjonssystemet eller Windows Embedded-operativsystemet. Se PUR på </w:t>
      </w:r>
      <w:hyperlink r:id="rId34" w:history="1">
        <w:r>
          <w:rPr>
            <w:rStyle w:val="Hyperlink"/>
          </w:rPr>
          <w:t>http://www.microsoft.com/licensing/contracts</w:t>
        </w:r>
      </w:hyperlink>
      <w:r>
        <w:rPr>
          <w:rStyle w:val="CommentReference"/>
          <w:rFonts w:ascii="Segoe UI" w:hAnsi="Segoe UI"/>
        </w:rPr>
        <w:t xml:space="preserve"> for mer informasjon om VDA.</w:t>
      </w:r>
      <w:r w:rsidR="00B75209">
        <w:rPr>
          <w:rStyle w:val="CommentReference"/>
          <w:rFonts w:ascii="Segoe UI" w:hAnsi="Segoe UI"/>
        </w:rPr>
        <w:t xml:space="preserve"> </w:t>
      </w:r>
      <w:r>
        <w:rPr>
          <w:rFonts w:eastAsia="Calibri" w:cs="Tahoma"/>
          <w:color w:val="58595B" w:themeColor="text1"/>
          <w:szCs w:val="18"/>
        </w:rPr>
        <w:t>VDA er også tilgjengelig som en separat abonnementslisens for enheter som ikke dekkes av SA for Windows.</w:t>
      </w:r>
    </w:p>
    <w:p w:rsidR="007B134C" w:rsidRPr="00CA772A" w:rsidRDefault="007B134C" w:rsidP="00CC6A48">
      <w:pPr>
        <w:pStyle w:val="Hdg1noborder"/>
      </w:pPr>
      <w:bookmarkStart w:id="139" w:name="_Dynamics_CustomerSource"/>
      <w:bookmarkStart w:id="140" w:name="_Toc207701228"/>
      <w:bookmarkStart w:id="141" w:name="_Toc295673421"/>
      <w:bookmarkStart w:id="142" w:name="_Toc336949456"/>
      <w:bookmarkStart w:id="143" w:name="_Toc359876008"/>
      <w:bookmarkStart w:id="144" w:name="_Toc370837298"/>
      <w:bookmarkStart w:id="145" w:name="_Toc403380322"/>
      <w:bookmarkStart w:id="146" w:name="_Toc416099622"/>
      <w:bookmarkEnd w:id="139"/>
      <w:bookmarkEnd w:id="140"/>
      <w:bookmarkEnd w:id="141"/>
      <w:bookmarkEnd w:id="142"/>
      <w:bookmarkEnd w:id="143"/>
      <w:bookmarkEnd w:id="144"/>
      <w:r>
        <w:t>Punkt 3</w:t>
      </w:r>
      <w:bookmarkEnd w:id="145"/>
      <w:bookmarkEnd w:id="146"/>
      <w:r>
        <w:t xml:space="preserve"> </w:t>
      </w:r>
    </w:p>
    <w:p w:rsidR="00D23B42" w:rsidRPr="00CA772A" w:rsidRDefault="00D23B42" w:rsidP="00D23B42">
      <w:pPr>
        <w:pStyle w:val="Hdg1noborder"/>
        <w:spacing w:before="120" w:after="120" w:line="240" w:lineRule="auto"/>
        <w:rPr>
          <w:rFonts w:eastAsiaTheme="majorEastAsia"/>
        </w:rPr>
      </w:pPr>
      <w:bookmarkStart w:id="147" w:name="_Toc403380323"/>
      <w:bookmarkStart w:id="148" w:name="_Toc416099623"/>
      <w:r>
        <w:rPr>
          <w:rFonts w:asciiTheme="majorHAnsi" w:eastAsiaTheme="majorEastAsia" w:hAnsiTheme="majorHAnsi" w:cstheme="majorBidi"/>
          <w:bCs/>
          <w:color w:val="8064A2" w:themeColor="accent4"/>
          <w:sz w:val="28"/>
          <w:szCs w:val="26"/>
        </w:rPr>
        <w:t>Lage kopier av Produktene og rett til å lage nye avbildninger</w:t>
      </w:r>
      <w:bookmarkEnd w:id="147"/>
      <w:bookmarkEnd w:id="148"/>
    </w:p>
    <w:p w:rsidR="00D23B42" w:rsidRPr="00CA772A" w:rsidRDefault="00D23B42" w:rsidP="00D23B42">
      <w:pPr>
        <w:spacing w:before="120" w:line="240" w:lineRule="auto"/>
      </w:pPr>
      <w:r>
        <w:rPr>
          <w:rFonts w:eastAsia="Times New Roman" w:cs="Times New Roman"/>
          <w:color w:val="505050"/>
          <w:szCs w:val="20"/>
        </w:rPr>
        <w:t>De registrerte</w:t>
      </w:r>
      <w:r>
        <w:t xml:space="preserve"> </w:t>
      </w:r>
      <w:r>
        <w:rPr>
          <w:rFonts w:eastAsia="Times New Roman" w:cs="Times New Roman"/>
          <w:color w:val="505050"/>
          <w:szCs w:val="20"/>
        </w:rPr>
        <w:t>Innkjøpskontoene kan lage så mange kopier av Produktene som selskapet trenger, og distribuere dem innad i</w:t>
      </w:r>
      <w:r w:rsidR="002A2662">
        <w:rPr>
          <w:rFonts w:eastAsia="Times New Roman" w:cs="Times New Roman"/>
          <w:color w:val="505050"/>
          <w:szCs w:val="20"/>
        </w:rPr>
        <w:t xml:space="preserve"> </w:t>
      </w:r>
      <w:r>
        <w:rPr>
          <w:rFonts w:eastAsia="Times New Roman" w:cs="Times New Roman"/>
          <w:color w:val="505050"/>
          <w:szCs w:val="20"/>
        </w:rPr>
        <w:t>organisasjonen.</w:t>
      </w:r>
      <w:r w:rsidR="00B75209">
        <w:rPr>
          <w:rFonts w:eastAsia="Times New Roman" w:cs="Times New Roman"/>
          <w:color w:val="505050"/>
          <w:szCs w:val="20"/>
        </w:rPr>
        <w:t xml:space="preserve"> </w:t>
      </w:r>
      <w:r>
        <w:rPr>
          <w:rFonts w:eastAsia="Times New Roman" w:cs="Times New Roman"/>
          <w:color w:val="505050"/>
          <w:szCs w:val="20"/>
        </w:rPr>
        <w:t>Kopiene må være ekte og komplette (inkludert opphavsretts- og varemerkemeldinger), og være laget av originaleksemplarer som er anskaffet fra en leveringskilde som er godkjent av Microsoft.</w:t>
      </w:r>
      <w:r w:rsidR="00B75209">
        <w:rPr>
          <w:rFonts w:eastAsia="Times New Roman" w:cs="Times New Roman"/>
          <w:color w:val="505050"/>
          <w:szCs w:val="20"/>
        </w:rPr>
        <w:t xml:space="preserve"> </w:t>
      </w:r>
      <w:r>
        <w:rPr>
          <w:rFonts w:eastAsia="Times New Roman" w:cs="Times New Roman"/>
          <w:color w:val="505050"/>
          <w:szCs w:val="20"/>
        </w:rPr>
        <w:t>Innkjøpskontoer kan bruke en tredjepart til å</w:t>
      </w:r>
      <w:r w:rsidR="002A2662">
        <w:rPr>
          <w:rFonts w:eastAsia="Times New Roman" w:cs="Times New Roman"/>
          <w:color w:val="505050"/>
          <w:szCs w:val="20"/>
        </w:rPr>
        <w:t xml:space="preserve"> </w:t>
      </w:r>
      <w:r>
        <w:rPr>
          <w:rFonts w:eastAsia="Times New Roman" w:cs="Times New Roman"/>
          <w:color w:val="505050"/>
          <w:szCs w:val="20"/>
        </w:rPr>
        <w:t>lage disse kopiene, men du og kontoene er ansvarlig for denne tredjepartens handlinger.</w:t>
      </w:r>
      <w:r w:rsidR="00B75209">
        <w:t xml:space="preserve"> </w:t>
      </w:r>
    </w:p>
    <w:p w:rsidR="00D23B42" w:rsidRPr="00CA772A" w:rsidRDefault="00D23B42" w:rsidP="00B75209">
      <w:pPr>
        <w:spacing w:before="120" w:line="240" w:lineRule="auto"/>
      </w:pPr>
      <w:r>
        <w:rPr>
          <w:rFonts w:eastAsia="Times New Roman" w:cs="Times New Roman"/>
          <w:color w:val="505050"/>
          <w:szCs w:val="20"/>
        </w:rPr>
        <w:t>I enkelte tilfeller er det tillatt å lage nye avbildninger (</w:t>
      </w:r>
      <w:r w:rsidR="00B75209">
        <w:rPr>
          <w:rFonts w:eastAsia="Times New Roman" w:cs="Times New Roman"/>
          <w:color w:val="505050"/>
          <w:szCs w:val="20"/>
        </w:rPr>
        <w:t>“</w:t>
      </w:r>
      <w:r>
        <w:rPr>
          <w:rFonts w:eastAsia="Times New Roman" w:cs="Times New Roman"/>
          <w:color w:val="505050"/>
          <w:szCs w:val="20"/>
        </w:rPr>
        <w:t>re-image</w:t>
      </w:r>
      <w:r w:rsidR="00B75209">
        <w:rPr>
          <w:rFonts w:eastAsia="Times New Roman" w:cs="Times New Roman"/>
          <w:color w:val="505050"/>
          <w:szCs w:val="20"/>
        </w:rPr>
        <w:t>”</w:t>
      </w:r>
      <w:r>
        <w:rPr>
          <w:rFonts w:eastAsia="Times New Roman" w:cs="Times New Roman"/>
          <w:color w:val="505050"/>
          <w:szCs w:val="20"/>
        </w:rPr>
        <w:t>) ved å bruke Produktmediet.</w:t>
      </w:r>
      <w:r w:rsidR="00B75209">
        <w:rPr>
          <w:rFonts w:eastAsia="Times New Roman" w:cs="Times New Roman"/>
          <w:color w:val="505050"/>
          <w:szCs w:val="20"/>
        </w:rPr>
        <w:t xml:space="preserve"> </w:t>
      </w:r>
      <w:r>
        <w:rPr>
          <w:rFonts w:eastAsia="Times New Roman" w:cs="Times New Roman"/>
          <w:color w:val="505050"/>
          <w:szCs w:val="20"/>
        </w:rPr>
        <w:t>Hvis et Produkt er lisensiert (1) fra en opprinnelig utstyrsfabrikant (OEM), (2) som en fullstendig Produktpakke fra en Forhandlerkilde, eller (3) i henhold til et annet Microsoft-program, kan medier som leveres i henhold til MPSA, generelt brukes til å skape bilder til bruk i stedet for eksemplarer som leveres fra den separate kilden.</w:t>
      </w:r>
      <w:r w:rsidR="00B75209">
        <w:rPr>
          <w:rFonts w:eastAsia="Times New Roman" w:cs="Times New Roman"/>
          <w:color w:val="505050"/>
          <w:szCs w:val="20"/>
        </w:rPr>
        <w:t xml:space="preserve"> </w:t>
      </w:r>
      <w:r>
        <w:rPr>
          <w:rFonts w:eastAsia="Times New Roman" w:cs="Times New Roman"/>
          <w:color w:val="505050"/>
          <w:szCs w:val="20"/>
        </w:rPr>
        <w:t>Denne retten forutsetter følgende:</w:t>
      </w:r>
    </w:p>
    <w:p w:rsidR="00D23B42" w:rsidRPr="00CA772A" w:rsidRDefault="00D23B42" w:rsidP="00D23B42">
      <w:pPr>
        <w:pStyle w:val="BodyText"/>
        <w:numPr>
          <w:ilvl w:val="0"/>
          <w:numId w:val="16"/>
        </w:numPr>
        <w:spacing w:after="0"/>
      </w:pPr>
      <w:r>
        <w:t>Separate lisenser må anskaffes fra den separate kilden for hvert Produkt som det lages ny avbildning av.</w:t>
      </w:r>
    </w:p>
    <w:p w:rsidR="00D23B42" w:rsidRPr="00CA772A" w:rsidRDefault="00D23B42" w:rsidP="00E2527D">
      <w:pPr>
        <w:pStyle w:val="BodyText"/>
        <w:numPr>
          <w:ilvl w:val="0"/>
          <w:numId w:val="16"/>
        </w:numPr>
        <w:spacing w:after="0"/>
      </w:pPr>
      <w:r>
        <w:t>Kopienes produkt, språk, versjon og komponenter må tilsvare originaleksemplarenes produkt, språk, versjon og komponenter, og</w:t>
      </w:r>
      <w:r w:rsidR="002A2662">
        <w:t xml:space="preserve"> </w:t>
      </w:r>
      <w:r>
        <w:t>antallet tillatte kopier eller nye avbildninger (</w:t>
      </w:r>
      <w:r w:rsidR="00E2527D">
        <w:t>“</w:t>
      </w:r>
      <w:r>
        <w:t>re-image</w:t>
      </w:r>
      <w:r w:rsidR="00E2527D">
        <w:t>”</w:t>
      </w:r>
      <w:r>
        <w:t>) av produktet skal ikke endres.</w:t>
      </w:r>
    </w:p>
    <w:p w:rsidR="00D23B42" w:rsidRPr="00CA772A" w:rsidRDefault="00D23B42" w:rsidP="00D23B42">
      <w:pPr>
        <w:pStyle w:val="BodyText"/>
        <w:numPr>
          <w:ilvl w:val="0"/>
          <w:numId w:val="16"/>
        </w:numPr>
        <w:spacing w:after="0"/>
      </w:pPr>
      <w:r>
        <w:t>Med unntak av kopier av operativsystemer og kopier av Produkter som er lisensiert i henhold til et annet Microsoft-program, må produkttypen (for eksempel oppgradering eller fullstendig lisens) som brukes til å lage nye avbildninger, tilsvare produkttypen som er lisensiert fra den separate kilden.</w:t>
      </w:r>
    </w:p>
    <w:p w:rsidR="00D23B42" w:rsidRPr="00CA772A" w:rsidRDefault="00D23B42" w:rsidP="00E2527D">
      <w:pPr>
        <w:pStyle w:val="BodyText"/>
        <w:numPr>
          <w:ilvl w:val="0"/>
          <w:numId w:val="16"/>
        </w:numPr>
        <w:spacing w:after="0"/>
      </w:pPr>
      <w:r>
        <w:t>Innkjøpskontoer må overholde eventuelle Produktspesifikke prosesser eller krav for å lage nye avbildninger (</w:t>
      </w:r>
      <w:r w:rsidR="00E2527D">
        <w:t>“</w:t>
      </w:r>
      <w:r>
        <w:t>re-image</w:t>
      </w:r>
      <w:r w:rsidR="00E2527D">
        <w:t>”</w:t>
      </w:r>
      <w:r>
        <w:t>) som er angitt i Produktlisten.</w:t>
      </w:r>
    </w:p>
    <w:p w:rsidR="00D23B42" w:rsidRPr="00CA772A" w:rsidRDefault="00D23B42" w:rsidP="00D23B42">
      <w:pPr>
        <w:pStyle w:val="BodyText"/>
        <w:numPr>
          <w:ilvl w:val="0"/>
          <w:numId w:val="16"/>
        </w:numPr>
        <w:spacing w:after="0"/>
      </w:pPr>
      <w:r>
        <w:t>Produkter det er laget nye avbildninger av, skal være underlagt vilkårene og bruksrettighetene for lisensen som er anskaffet fra den separate kilden.</w:t>
      </w:r>
      <w:r w:rsidR="00B75209">
        <w:t xml:space="preserve"> </w:t>
      </w:r>
    </w:p>
    <w:p w:rsidR="00D23B42" w:rsidRPr="00CA772A" w:rsidRDefault="00D23B42" w:rsidP="00D23B42">
      <w:pPr>
        <w:pStyle w:val="Thirdheading"/>
      </w:pPr>
      <w:r>
        <w:rPr>
          <w:b/>
        </w:rPr>
        <w:t xml:space="preserve">Kopier til opplæring/evaluering og sikkerhetskopiering </w:t>
      </w:r>
    </w:p>
    <w:p w:rsidR="00D23B42" w:rsidRPr="00CA772A" w:rsidRDefault="00D23B42" w:rsidP="00D23B42">
      <w:pPr>
        <w:spacing w:before="120" w:line="240" w:lineRule="auto"/>
      </w:pPr>
      <w:r>
        <w:rPr>
          <w:rFonts w:eastAsia="Times New Roman" w:cs="Times New Roman"/>
          <w:color w:val="505050"/>
          <w:szCs w:val="20"/>
        </w:rPr>
        <w:t>For alle andre Produkter enn Elektroniske Tjenester kan hver enkelt Innkjøpskonto (1) bruke opptil 20 ekstra kopier av ethvert lisensiert Produkt i et område som brukes til opplæring i selskapets lokaler, med sikte på opplæring i det aktuelle Produktet, (2) bruke opptil 10</w:t>
      </w:r>
      <w:r w:rsidR="002A2662">
        <w:rPr>
          <w:rFonts w:eastAsia="Times New Roman" w:cs="Times New Roman"/>
          <w:color w:val="505050"/>
          <w:szCs w:val="20"/>
        </w:rPr>
        <w:t xml:space="preserve"> </w:t>
      </w:r>
      <w:r>
        <w:rPr>
          <w:rFonts w:eastAsia="Times New Roman" w:cs="Times New Roman"/>
          <w:color w:val="505050"/>
          <w:szCs w:val="20"/>
        </w:rPr>
        <w:t xml:space="preserve">ekstra kopier av ethvert Produkt i en evalueringsperiode på 60 dager, og (3) bruke én ekstra kopi av ethvert lisensiert Produkt til sikkerhetskopiering eller arkivering i hvert av selskapets avgrensede geografiske områder. </w:t>
      </w:r>
    </w:p>
    <w:p w:rsidR="00D23B42" w:rsidRPr="00CA772A" w:rsidRDefault="00D23B42" w:rsidP="00D23B42">
      <w:pPr>
        <w:pStyle w:val="Hdg1noborder"/>
        <w:spacing w:before="120" w:after="120" w:line="240" w:lineRule="auto"/>
        <w:rPr>
          <w:rFonts w:eastAsiaTheme="majorEastAsia"/>
        </w:rPr>
      </w:pPr>
      <w:bookmarkStart w:id="149" w:name="_Toc403380324"/>
      <w:bookmarkStart w:id="150" w:name="_Toc416099624"/>
      <w:r>
        <w:rPr>
          <w:rFonts w:asciiTheme="majorHAnsi" w:eastAsiaTheme="majorEastAsia" w:hAnsiTheme="majorHAnsi" w:cstheme="majorBidi"/>
          <w:bCs/>
          <w:color w:val="8064A2" w:themeColor="accent4"/>
          <w:sz w:val="28"/>
          <w:szCs w:val="26"/>
        </w:rPr>
        <w:t>Lisensoverføringsprosessen</w:t>
      </w:r>
      <w:bookmarkEnd w:id="149"/>
      <w:bookmarkEnd w:id="150"/>
    </w:p>
    <w:p w:rsidR="00D23B42" w:rsidRPr="00334285" w:rsidRDefault="00D23B42" w:rsidP="00D23B42">
      <w:pPr>
        <w:pStyle w:val="BodyText"/>
        <w:rPr>
          <w:spacing w:val="-1"/>
        </w:rPr>
      </w:pPr>
      <w:r w:rsidRPr="00334285">
        <w:rPr>
          <w:spacing w:val="-1"/>
        </w:rPr>
        <w:t xml:space="preserve">Du må varsle Microsoft om en lisensoverføring ved å fylle ut et lisensoverføringsskjema, som finnes på </w:t>
      </w:r>
      <w:hyperlink r:id="rId35" w:history="1">
        <w:r w:rsidRPr="00334285">
          <w:rPr>
            <w:rStyle w:val="Hyperlink"/>
            <w:spacing w:val="-1"/>
          </w:rPr>
          <w:t>http://www.microsoft.com/licensing/contracts</w:t>
        </w:r>
      </w:hyperlink>
      <w:r w:rsidRPr="00334285">
        <w:rPr>
          <w:spacing w:val="-1"/>
        </w:rPr>
        <w:t>, og sende det utfylte skjemaet til Microsoft før lisensoverføringen.</w:t>
      </w:r>
      <w:r w:rsidR="00B75209" w:rsidRPr="00334285">
        <w:rPr>
          <w:spacing w:val="-1"/>
        </w:rPr>
        <w:t xml:space="preserve"> </w:t>
      </w:r>
      <w:r w:rsidRPr="00334285">
        <w:rPr>
          <w:spacing w:val="-1"/>
        </w:rPr>
        <w:t>Ingen lisensoverføring er</w:t>
      </w:r>
      <w:r w:rsidR="002A2662">
        <w:rPr>
          <w:spacing w:val="-1"/>
        </w:rPr>
        <w:t xml:space="preserve"> </w:t>
      </w:r>
      <w:r w:rsidRPr="00334285">
        <w:rPr>
          <w:spacing w:val="-1"/>
        </w:rPr>
        <w:t>gyldig med mindre du gir overføringsmottakeren, og overføringsmottakeren skriftlig godtar, de gjeldende Produktbrukerrettighetene, bruksbegrensningene, ansvarsbegrensningene (inkludert utelukkelser og bestemmelser for begrensede rettigheter) og overføringsrestriksjonene som beskrives i dette punktet.</w:t>
      </w:r>
      <w:r w:rsidR="00B75209" w:rsidRPr="00334285">
        <w:rPr>
          <w:spacing w:val="-1"/>
        </w:rPr>
        <w:t xml:space="preserve"> </w:t>
      </w:r>
    </w:p>
    <w:p w:rsidR="00D23B42" w:rsidRPr="00CA772A" w:rsidRDefault="00D23B42" w:rsidP="00D7507A">
      <w:pPr>
        <w:pStyle w:val="Hdg1noborder"/>
        <w:spacing w:before="120" w:after="120" w:line="240" w:lineRule="auto"/>
        <w:rPr>
          <w:rFonts w:eastAsiaTheme="majorEastAsia"/>
        </w:rPr>
      </w:pPr>
      <w:bookmarkStart w:id="151" w:name="_Toc403380325"/>
      <w:bookmarkStart w:id="152" w:name="_Toc416099625"/>
      <w:r>
        <w:rPr>
          <w:rFonts w:asciiTheme="majorHAnsi" w:eastAsiaTheme="majorEastAsia" w:hAnsiTheme="majorHAnsi" w:cstheme="majorBidi"/>
          <w:bCs/>
          <w:color w:val="8064A2" w:themeColor="accent4"/>
          <w:sz w:val="28"/>
          <w:szCs w:val="26"/>
        </w:rPr>
        <w:t>Naturkatastrofer</w:t>
      </w:r>
      <w:bookmarkEnd w:id="151"/>
      <w:bookmarkEnd w:id="152"/>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Ved naturkatastrofer kan det hende at Microsoft tilbyr ytterligere hjelp eller rettigheter ved å legge disse ut på http://www.microsoft.com i den aktuelle perioden.</w:t>
      </w:r>
    </w:p>
    <w:p w:rsidR="00D23B42" w:rsidRPr="00CA772A" w:rsidRDefault="00D23B42" w:rsidP="00CC6A48">
      <w:pPr>
        <w:pStyle w:val="Hdg1noborder"/>
      </w:pPr>
      <w:bookmarkStart w:id="153" w:name="_Toc403380326"/>
      <w:bookmarkStart w:id="154" w:name="_Toc416099626"/>
      <w:r>
        <w:lastRenderedPageBreak/>
        <w:t>Punkt 4</w:t>
      </w:r>
      <w:bookmarkEnd w:id="153"/>
      <w:bookmarkEnd w:id="154"/>
    </w:p>
    <w:p w:rsidR="00D23B42" w:rsidRPr="00CA772A" w:rsidRDefault="00D23B42" w:rsidP="00D7507A">
      <w:pPr>
        <w:pStyle w:val="Hdg1noborder"/>
        <w:spacing w:before="120" w:after="120" w:line="240" w:lineRule="auto"/>
        <w:rPr>
          <w:rFonts w:eastAsiaTheme="majorEastAsia"/>
        </w:rPr>
      </w:pPr>
      <w:bookmarkStart w:id="155" w:name="_Toc403380327"/>
      <w:bookmarkStart w:id="156" w:name="_Toc416099627"/>
      <w:r>
        <w:rPr>
          <w:rFonts w:asciiTheme="majorHAnsi" w:eastAsiaTheme="majorEastAsia" w:hAnsiTheme="majorHAnsi" w:cstheme="majorBidi"/>
          <w:color w:val="8064A2" w:themeColor="accent4"/>
          <w:sz w:val="28"/>
          <w:szCs w:val="26"/>
        </w:rPr>
        <w:t>Endringer i Lisenshåndboken i løpet av de siste 12 måneder</w:t>
      </w:r>
      <w:bookmarkEnd w:id="155"/>
      <w:bookmarkEnd w:id="156"/>
    </w:p>
    <w:p w:rsidR="007B134C" w:rsidRPr="00CA772A" w:rsidRDefault="007B134C" w:rsidP="007B5219">
      <w:pPr>
        <w:pStyle w:val="BodyText"/>
        <w:numPr>
          <w:ilvl w:val="0"/>
          <w:numId w:val="16"/>
        </w:numPr>
        <w:spacing w:after="0"/>
      </w:pPr>
      <w:r>
        <w:t xml:space="preserve">Desember 2013: Første publisering av denne håndboken. </w:t>
      </w:r>
    </w:p>
    <w:p w:rsidR="00497974" w:rsidRPr="00CA772A" w:rsidRDefault="00497974" w:rsidP="007B5219">
      <w:pPr>
        <w:pStyle w:val="BodyText"/>
        <w:numPr>
          <w:ilvl w:val="0"/>
          <w:numId w:val="16"/>
        </w:numPr>
        <w:spacing w:after="0"/>
      </w:pPr>
      <w:r>
        <w:t xml:space="preserve">September 2014: Oppdatert for å støtte lanseringen av Software Assurance og Software Assurance-fordeler. </w:t>
      </w:r>
    </w:p>
    <w:p w:rsidR="00BE480E" w:rsidRPr="00CA772A" w:rsidRDefault="00DC62AC" w:rsidP="00D7507A">
      <w:pPr>
        <w:pStyle w:val="BodyText"/>
        <w:numPr>
          <w:ilvl w:val="0"/>
          <w:numId w:val="16"/>
        </w:numPr>
        <w:spacing w:after="0"/>
      </w:pPr>
      <w:r>
        <w:t>Desember 2014: Oppdatert informasjon om Home Use Program, og henvisning til Windows Companion-abonnement fjernet.</w:t>
      </w:r>
    </w:p>
    <w:p w:rsidR="00BE480E" w:rsidRPr="00CA772A" w:rsidRDefault="00D23B42" w:rsidP="00D7507A">
      <w:pPr>
        <w:pStyle w:val="BodyText"/>
        <w:numPr>
          <w:ilvl w:val="0"/>
          <w:numId w:val="16"/>
        </w:numPr>
        <w:spacing w:after="0"/>
      </w:pPr>
      <w:r>
        <w:t xml:space="preserve">Mars 2015: Oppdatert for å støtte lanseringen av prosesser for Innkjøpskontoer av typen Statlig og Akademisk. </w:t>
      </w:r>
    </w:p>
    <w:p w:rsidR="00BE480E" w:rsidRPr="00CA772A" w:rsidRDefault="00BE480E" w:rsidP="003B5822">
      <w:pPr>
        <w:pStyle w:val="BodyText"/>
      </w:pPr>
    </w:p>
    <w:p w:rsidR="00D23B42" w:rsidRPr="00CA772A" w:rsidRDefault="00D23B42" w:rsidP="00D23B42">
      <w:pPr>
        <w:pStyle w:val="Hdg1noborder"/>
      </w:pPr>
      <w:bookmarkStart w:id="157" w:name="_Toc403380328"/>
      <w:bookmarkStart w:id="158" w:name="_Toc416099628"/>
      <w:r>
        <w:t>Vedlegg</w:t>
      </w:r>
      <w:bookmarkEnd w:id="157"/>
      <w:bookmarkEnd w:id="158"/>
    </w:p>
    <w:p w:rsidR="00BE480E" w:rsidRPr="00CA772A" w:rsidRDefault="007279C8" w:rsidP="00D7507A">
      <w:pPr>
        <w:pStyle w:val="Hdg1noborder"/>
        <w:spacing w:before="120" w:after="120" w:line="240" w:lineRule="auto"/>
        <w:rPr>
          <w:rFonts w:eastAsiaTheme="majorEastAsia"/>
        </w:rPr>
      </w:pPr>
      <w:bookmarkStart w:id="159" w:name="_Toc416099629"/>
      <w:bookmarkStart w:id="160" w:name="_Toc403380329"/>
      <w:r>
        <w:rPr>
          <w:rFonts w:asciiTheme="majorHAnsi" w:eastAsiaTheme="majorEastAsia" w:hAnsiTheme="majorHAnsi" w:cstheme="majorBidi"/>
          <w:bCs/>
          <w:color w:val="8064A2" w:themeColor="accent4"/>
          <w:sz w:val="28"/>
          <w:szCs w:val="26"/>
        </w:rPr>
        <w:t xml:space="preserve">Definisjon av </w:t>
      </w:r>
      <w:r>
        <w:rPr>
          <w:rFonts w:asciiTheme="majorHAnsi" w:eastAsiaTheme="majorEastAsia" w:hAnsiTheme="majorHAnsi" w:cstheme="majorBidi"/>
          <w:color w:val="8064A2" w:themeColor="accent4"/>
          <w:sz w:val="28"/>
          <w:szCs w:val="26"/>
        </w:rPr>
        <w:t>områder</w:t>
      </w:r>
      <w:bookmarkEnd w:id="159"/>
      <w:r>
        <w:rPr>
          <w:rFonts w:asciiTheme="majorHAnsi" w:eastAsiaTheme="majorEastAsia" w:hAnsiTheme="majorHAnsi" w:cstheme="majorBidi"/>
          <w:color w:val="8064A2" w:themeColor="accent4"/>
          <w:sz w:val="28"/>
          <w:szCs w:val="26"/>
        </w:rPr>
        <w:t xml:space="preserve"> </w:t>
      </w:r>
      <w:bookmarkEnd w:id="160"/>
    </w:p>
    <w:p w:rsidR="0074401C" w:rsidRPr="00CA772A" w:rsidRDefault="0074401C" w:rsidP="00D7507A">
      <w:pPr>
        <w:pStyle w:val="BodyText"/>
      </w:pPr>
      <w:r>
        <w:t>Listen nedenfor viser landene</w:t>
      </w:r>
      <w:r>
        <w:rPr>
          <w:color w:val="1F497D"/>
        </w:rPr>
        <w:t xml:space="preserve">, </w:t>
      </w:r>
      <w:r>
        <w:t>områdene eller territoriene</w:t>
      </w:r>
      <w:r>
        <w:rPr>
          <w:color w:val="FF0000"/>
        </w:rPr>
        <w:t xml:space="preserve"> </w:t>
      </w:r>
      <w:r>
        <w:t>som er en del av Microsoft-definisjonen av EMEA-området (Europa, Midtøsten og Afrika), som den kan henvises til i enkelte Landsspesifikke Vilkår for Innkjøpskonto. Vær oppmerksom på at MPSA-en ikke er tilgjengelig i alle land.</w:t>
      </w:r>
    </w:p>
    <w:p w:rsidR="00632BEC" w:rsidRPr="005C1DA9" w:rsidRDefault="00632BEC" w:rsidP="00D7507A">
      <w:pPr>
        <w:pStyle w:val="BodyText"/>
        <w:rPr>
          <w:sz w:val="14"/>
          <w:szCs w:val="14"/>
        </w:rPr>
      </w:pPr>
      <w:r w:rsidRPr="005C1DA9">
        <w:rPr>
          <w:sz w:val="14"/>
          <w:szCs w:val="14"/>
        </w:rPr>
        <w:t>Afghanistan, Albania, Algerie, Andorra, Angola, Armenia, Aserbajdsjan, Bahrain, Belgia, Benin, Bosnia-Hercegovina, Botswana, Bulgaria, Burkina Faso, Burundi, De forente arabiske emirater, Den hellige stol (Vatikanstaten), Den sentralafrikanske republikk, Elfenbenskysten, Danmark, Djibouti, Egypt, Ekvatorial-Guinea, Eritrea, Estland, Etiopia, Finland, Frankrike, Fransk Polynesia, Gabon, Gambia, Georgia, Ghana, Guinea, Guinea-Bissau, Hellas, Hviterussland, Island, Irak, Irland, Israel, Italia, Jordan, Kamerun, Kapp Verde, Kasakhstan, Kenya, Kirgisistan, Komorene, Kongo, Kongo (DR Kongo), Kroatia, Kuwait, Kypros, Latvia, Libanon, Libya, Liechtenstein, Litauen, Luxembourg, Madagaskar, Makedonia, Malawi, Mali, Malta, Mauritania, Mauritius, Moldova, Monaco, Mongolia, Montenegro, Marokko, Mosambik, Namibia, Nederland, New Caledonia, Niger, Nigeria, Norge, Oman, Pakistan, Polen, Portugal, Qatar, Romania, Russland, Rwanda, San Marino, Saudi-Arabia, Senegal, Serbia, Seychellene, Sierra Leone, Slovakia, Slovenia, Somalia, Sør-Afrika, Sør-Sudan, Spania, Sverige, Sveits, Syria, Tadsjikistan, Tanzania, Togo, Tsjad, Tsjekkia, Tunisia, Tyrkia, Turkmenistan, Tyskland, Uganda, Ukraina, Ungarn, Storbritannia, Usbekistan, Jemen, Zambia, Zimbabwe, Østerrike</w:t>
      </w:r>
      <w:r w:rsidRPr="005C1DA9">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0582" w:rsidRDefault="00040582" w:rsidP="00B85670">
      <w:pPr>
        <w:spacing w:line="240" w:lineRule="auto"/>
      </w:pPr>
      <w:r>
        <w:separator/>
      </w:r>
    </w:p>
  </w:endnote>
  <w:endnote w:type="continuationSeparator" w:id="0">
    <w:p w:rsidR="00040582" w:rsidRDefault="00040582" w:rsidP="00B85670">
      <w:pPr>
        <w:spacing w:line="240" w:lineRule="auto"/>
      </w:pPr>
      <w:r>
        <w:continuationSeparator/>
      </w:r>
    </w:p>
  </w:endnote>
  <w:endnote w:type="continuationNotice" w:id="1">
    <w:p w:rsidR="00040582" w:rsidRDefault="0004058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61002A87" w:usb1="80000000" w:usb2="00000008" w:usb3="00000000" w:csb0="000101FF" w:csb1="00000000"/>
  </w:font>
  <w:font w:name="Segoe Light">
    <w:charset w:val="00"/>
    <w:family w:val="swiss"/>
    <w:pitch w:val="variable"/>
    <w:sig w:usb0="00000003" w:usb1="00000000" w:usb2="00000000" w:usb3="00000000" w:csb0="00000001" w:csb1="00000000"/>
  </w:font>
  <w:font w:name="Trebuchet MS">
    <w:altName w:val="Univer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Pr="00175A86" w:rsidRDefault="00CD2255"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12B3" w:rsidRPr="00CD3A1B" w:rsidRDefault="00E012B3" w:rsidP="00E012B3">
    <w:pPr>
      <w:pStyle w:val="Footer"/>
      <w:tabs>
        <w:tab w:val="clear" w:pos="4680"/>
        <w:tab w:val="clear" w:pos="9360"/>
        <w:tab w:val="right" w:pos="10800"/>
      </w:tabs>
      <w:rPr>
        <w:lang w:val="en-US"/>
      </w:rPr>
    </w:pPr>
    <w:r w:rsidRPr="00CD3A1B">
      <w:rPr>
        <w:sz w:val="16"/>
        <w:lang w:val="en-US"/>
      </w:rPr>
      <w:t>© 2015 Microsoft Corporation. All rights reserved.</w:t>
    </w:r>
  </w:p>
  <w:p w:rsidR="00E012B3" w:rsidRPr="00CD3A1B" w:rsidRDefault="00E012B3" w:rsidP="00E012B3">
    <w:pPr>
      <w:pStyle w:val="Footer"/>
      <w:tabs>
        <w:tab w:val="clear" w:pos="4680"/>
        <w:tab w:val="clear" w:pos="9360"/>
        <w:tab w:val="right" w:pos="10800"/>
      </w:tabs>
      <w:rPr>
        <w:lang w:val="en-US"/>
      </w:rPr>
    </w:pPr>
    <w:r w:rsidRPr="00CD3A1B">
      <w:rPr>
        <w:sz w:val="16"/>
        <w:lang w:val="en-US"/>
      </w:rPr>
      <w:t>Microsoft is a registered trademark of Microsoft Corporation in the United States and/or other countries</w:t>
    </w:r>
    <w:r w:rsidRPr="00CD3A1B">
      <w:rPr>
        <w:lang w:val="en-US"/>
      </w:rPr>
      <w:tab/>
    </w:r>
    <w:r>
      <w:fldChar w:fldCharType="begin"/>
    </w:r>
    <w:r w:rsidRPr="00CD3A1B">
      <w:rPr>
        <w:lang w:val="en-US"/>
      </w:rPr>
      <w:instrText xml:space="preserve"> PAGE   \* MERGEFORMAT </w:instrText>
    </w:r>
    <w:r>
      <w:fldChar w:fldCharType="separate"/>
    </w:r>
    <w:r w:rsidR="00A764FA">
      <w:rPr>
        <w:noProof/>
        <w:lang w:val="en-US"/>
      </w:rPr>
      <w:t>12</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Default="00CD22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0582" w:rsidRDefault="00040582" w:rsidP="00B85670">
      <w:pPr>
        <w:spacing w:line="240" w:lineRule="auto"/>
      </w:pPr>
      <w:r>
        <w:separator/>
      </w:r>
    </w:p>
  </w:footnote>
  <w:footnote w:type="continuationSeparator" w:id="0">
    <w:p w:rsidR="00040582" w:rsidRDefault="00040582" w:rsidP="00B85670">
      <w:pPr>
        <w:spacing w:line="240" w:lineRule="auto"/>
      </w:pPr>
      <w:r>
        <w:continuationSeparator/>
      </w:r>
    </w:p>
  </w:footnote>
  <w:footnote w:type="continuationNotice" w:id="1">
    <w:p w:rsidR="00040582" w:rsidRDefault="00040582">
      <w:pPr>
        <w:spacing w:line="240" w:lineRule="auto"/>
      </w:pPr>
    </w:p>
  </w:footnote>
  <w:footnote w:id="2">
    <w:p w:rsidR="00CD2255" w:rsidRDefault="00CD2255" w:rsidP="00D056A3">
      <w:pPr>
        <w:pStyle w:val="FootnoteText"/>
      </w:pPr>
      <w:r w:rsidRPr="007B5219">
        <w:rPr>
          <w:rStyle w:val="FootnoteReference"/>
          <w:sz w:val="18"/>
        </w:rPr>
        <w:footnoteRef/>
      </w:r>
      <w:r w:rsidR="00AD5B5A">
        <w:rPr>
          <w:sz w:val="14"/>
        </w:rPr>
        <w:t xml:space="preserve"> </w:t>
      </w:r>
      <w:r w:rsidRPr="00D056A3">
        <w:rPr>
          <w:sz w:val="14"/>
        </w:rPr>
        <w:t>Fysisk signatur for avtaler som er opprettet elektronisk, støttes ved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Pr="00175A86" w:rsidRDefault="00CD2255"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Default="00CD2255"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Default="00CD2255">
    <w:pPr>
      <w:pStyle w:val="Header"/>
    </w:pPr>
    <w:r>
      <w:t>Lisenshåndbok for Microsoft Produkt- og Tjenesteavtale</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255" w:rsidRDefault="00CD225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EEfqNO34IgRYd9hMFNW/FzWM3LN2tv/is6sP1sndzYEhTk5K9lLRzZfQpMjX5HsCPaDQeBLIGHord4IPmyZl+g==" w:salt="q5hJK91UcWgqr1jN1WwB4g=="/>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17C60"/>
    <w:rsid w:val="000212DA"/>
    <w:rsid w:val="000323FD"/>
    <w:rsid w:val="00040582"/>
    <w:rsid w:val="000409EA"/>
    <w:rsid w:val="000424EE"/>
    <w:rsid w:val="00042822"/>
    <w:rsid w:val="00044308"/>
    <w:rsid w:val="0004581C"/>
    <w:rsid w:val="0005071D"/>
    <w:rsid w:val="000525EF"/>
    <w:rsid w:val="0006155B"/>
    <w:rsid w:val="00066FCF"/>
    <w:rsid w:val="00071079"/>
    <w:rsid w:val="000720F7"/>
    <w:rsid w:val="00073A60"/>
    <w:rsid w:val="000755CA"/>
    <w:rsid w:val="000759FF"/>
    <w:rsid w:val="000764A3"/>
    <w:rsid w:val="00082282"/>
    <w:rsid w:val="0009057E"/>
    <w:rsid w:val="00092C26"/>
    <w:rsid w:val="00092E4D"/>
    <w:rsid w:val="00097358"/>
    <w:rsid w:val="000977E7"/>
    <w:rsid w:val="000A19B0"/>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2A77"/>
    <w:rsid w:val="000F6294"/>
    <w:rsid w:val="000F6D6F"/>
    <w:rsid w:val="000F7E26"/>
    <w:rsid w:val="00100F1A"/>
    <w:rsid w:val="001028FA"/>
    <w:rsid w:val="00106B1A"/>
    <w:rsid w:val="00112B7F"/>
    <w:rsid w:val="00115459"/>
    <w:rsid w:val="00117F1E"/>
    <w:rsid w:val="00120E85"/>
    <w:rsid w:val="00122697"/>
    <w:rsid w:val="00123A68"/>
    <w:rsid w:val="001273AD"/>
    <w:rsid w:val="001274C8"/>
    <w:rsid w:val="001320CD"/>
    <w:rsid w:val="00135247"/>
    <w:rsid w:val="00135C6B"/>
    <w:rsid w:val="00136723"/>
    <w:rsid w:val="00141066"/>
    <w:rsid w:val="00141526"/>
    <w:rsid w:val="0014200A"/>
    <w:rsid w:val="00144451"/>
    <w:rsid w:val="00147EA4"/>
    <w:rsid w:val="0015024B"/>
    <w:rsid w:val="00161021"/>
    <w:rsid w:val="00164356"/>
    <w:rsid w:val="001660CB"/>
    <w:rsid w:val="001660F0"/>
    <w:rsid w:val="00170D4D"/>
    <w:rsid w:val="00172EAD"/>
    <w:rsid w:val="00175A86"/>
    <w:rsid w:val="0018021B"/>
    <w:rsid w:val="00185211"/>
    <w:rsid w:val="00186038"/>
    <w:rsid w:val="00192B86"/>
    <w:rsid w:val="001A289C"/>
    <w:rsid w:val="001A45FF"/>
    <w:rsid w:val="001B055F"/>
    <w:rsid w:val="001B1954"/>
    <w:rsid w:val="001B2CA6"/>
    <w:rsid w:val="001B2FF8"/>
    <w:rsid w:val="001C0208"/>
    <w:rsid w:val="001C49C7"/>
    <w:rsid w:val="001C4E58"/>
    <w:rsid w:val="001C5448"/>
    <w:rsid w:val="001D1377"/>
    <w:rsid w:val="001D165B"/>
    <w:rsid w:val="001D7147"/>
    <w:rsid w:val="001E14B6"/>
    <w:rsid w:val="001E4A43"/>
    <w:rsid w:val="001F2AF5"/>
    <w:rsid w:val="001F3E0F"/>
    <w:rsid w:val="001F5FA6"/>
    <w:rsid w:val="002004AD"/>
    <w:rsid w:val="00201815"/>
    <w:rsid w:val="00201F12"/>
    <w:rsid w:val="002043E4"/>
    <w:rsid w:val="0020545D"/>
    <w:rsid w:val="002123CF"/>
    <w:rsid w:val="00212F1A"/>
    <w:rsid w:val="00213837"/>
    <w:rsid w:val="00214C87"/>
    <w:rsid w:val="002156C9"/>
    <w:rsid w:val="00225150"/>
    <w:rsid w:val="00226773"/>
    <w:rsid w:val="002322E1"/>
    <w:rsid w:val="00232D11"/>
    <w:rsid w:val="0023397B"/>
    <w:rsid w:val="00235935"/>
    <w:rsid w:val="00235DEC"/>
    <w:rsid w:val="00243A0B"/>
    <w:rsid w:val="00245EA6"/>
    <w:rsid w:val="00246795"/>
    <w:rsid w:val="00247A67"/>
    <w:rsid w:val="00250EED"/>
    <w:rsid w:val="002525BA"/>
    <w:rsid w:val="002678BC"/>
    <w:rsid w:val="00267F89"/>
    <w:rsid w:val="00270FD7"/>
    <w:rsid w:val="00275852"/>
    <w:rsid w:val="00281B0C"/>
    <w:rsid w:val="00284DB9"/>
    <w:rsid w:val="00287304"/>
    <w:rsid w:val="002A2662"/>
    <w:rsid w:val="002A5A53"/>
    <w:rsid w:val="002A6712"/>
    <w:rsid w:val="002B33C0"/>
    <w:rsid w:val="002B4822"/>
    <w:rsid w:val="002B5135"/>
    <w:rsid w:val="002C0425"/>
    <w:rsid w:val="002C2C9B"/>
    <w:rsid w:val="002C6347"/>
    <w:rsid w:val="002D5A6B"/>
    <w:rsid w:val="002D7524"/>
    <w:rsid w:val="002E0C2D"/>
    <w:rsid w:val="002E137F"/>
    <w:rsid w:val="002E2152"/>
    <w:rsid w:val="002E5149"/>
    <w:rsid w:val="002E63E8"/>
    <w:rsid w:val="002F1F6D"/>
    <w:rsid w:val="002F2035"/>
    <w:rsid w:val="003020AC"/>
    <w:rsid w:val="00302F72"/>
    <w:rsid w:val="0030462C"/>
    <w:rsid w:val="00307A7A"/>
    <w:rsid w:val="00307E5E"/>
    <w:rsid w:val="00310042"/>
    <w:rsid w:val="003123B8"/>
    <w:rsid w:val="0031379B"/>
    <w:rsid w:val="003175FC"/>
    <w:rsid w:val="00322F73"/>
    <w:rsid w:val="003239D2"/>
    <w:rsid w:val="00323AE8"/>
    <w:rsid w:val="003249F7"/>
    <w:rsid w:val="00325973"/>
    <w:rsid w:val="00334285"/>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5822"/>
    <w:rsid w:val="003C692B"/>
    <w:rsid w:val="003C6956"/>
    <w:rsid w:val="003C799A"/>
    <w:rsid w:val="003C7F61"/>
    <w:rsid w:val="003D33C9"/>
    <w:rsid w:val="003D3C28"/>
    <w:rsid w:val="003E07CA"/>
    <w:rsid w:val="003E081A"/>
    <w:rsid w:val="003E2281"/>
    <w:rsid w:val="003E3140"/>
    <w:rsid w:val="003E6A97"/>
    <w:rsid w:val="003F11E1"/>
    <w:rsid w:val="003F2E57"/>
    <w:rsid w:val="003F4A9F"/>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36EF2"/>
    <w:rsid w:val="004403C2"/>
    <w:rsid w:val="0044393D"/>
    <w:rsid w:val="0044408F"/>
    <w:rsid w:val="004447D4"/>
    <w:rsid w:val="00446A53"/>
    <w:rsid w:val="004478FF"/>
    <w:rsid w:val="00447A21"/>
    <w:rsid w:val="00453CBD"/>
    <w:rsid w:val="00460B0C"/>
    <w:rsid w:val="00461D21"/>
    <w:rsid w:val="00461DCA"/>
    <w:rsid w:val="00462FCA"/>
    <w:rsid w:val="00465133"/>
    <w:rsid w:val="00465B26"/>
    <w:rsid w:val="0046713C"/>
    <w:rsid w:val="0046773C"/>
    <w:rsid w:val="00474BEB"/>
    <w:rsid w:val="00474D69"/>
    <w:rsid w:val="00475DF7"/>
    <w:rsid w:val="00475EC5"/>
    <w:rsid w:val="00476E30"/>
    <w:rsid w:val="00477DB0"/>
    <w:rsid w:val="00483134"/>
    <w:rsid w:val="0048726D"/>
    <w:rsid w:val="00491B5B"/>
    <w:rsid w:val="00492F5F"/>
    <w:rsid w:val="00493CC7"/>
    <w:rsid w:val="00497974"/>
    <w:rsid w:val="004A209C"/>
    <w:rsid w:val="004A37C2"/>
    <w:rsid w:val="004A4CD0"/>
    <w:rsid w:val="004B42BF"/>
    <w:rsid w:val="004B44CA"/>
    <w:rsid w:val="004B5E87"/>
    <w:rsid w:val="004C3E0D"/>
    <w:rsid w:val="004C5961"/>
    <w:rsid w:val="004C704D"/>
    <w:rsid w:val="004C7599"/>
    <w:rsid w:val="004D2F8D"/>
    <w:rsid w:val="004D494E"/>
    <w:rsid w:val="004D68DA"/>
    <w:rsid w:val="004E076F"/>
    <w:rsid w:val="004E3A0F"/>
    <w:rsid w:val="004F6196"/>
    <w:rsid w:val="00500A17"/>
    <w:rsid w:val="00506BF5"/>
    <w:rsid w:val="005123D9"/>
    <w:rsid w:val="00521626"/>
    <w:rsid w:val="00527019"/>
    <w:rsid w:val="00531525"/>
    <w:rsid w:val="005327BF"/>
    <w:rsid w:val="00540AAD"/>
    <w:rsid w:val="00542F18"/>
    <w:rsid w:val="00543C50"/>
    <w:rsid w:val="00545FBD"/>
    <w:rsid w:val="0056358A"/>
    <w:rsid w:val="0056516C"/>
    <w:rsid w:val="005678D4"/>
    <w:rsid w:val="00570A65"/>
    <w:rsid w:val="00570EA2"/>
    <w:rsid w:val="0057150D"/>
    <w:rsid w:val="0057319B"/>
    <w:rsid w:val="005819C1"/>
    <w:rsid w:val="0058567B"/>
    <w:rsid w:val="00587978"/>
    <w:rsid w:val="00590E43"/>
    <w:rsid w:val="00591ACA"/>
    <w:rsid w:val="00591B0C"/>
    <w:rsid w:val="00592393"/>
    <w:rsid w:val="005944C1"/>
    <w:rsid w:val="005945F1"/>
    <w:rsid w:val="005A35A6"/>
    <w:rsid w:val="005A5BC1"/>
    <w:rsid w:val="005B011C"/>
    <w:rsid w:val="005B3500"/>
    <w:rsid w:val="005B47F8"/>
    <w:rsid w:val="005B528C"/>
    <w:rsid w:val="005C1DA9"/>
    <w:rsid w:val="005C1DE6"/>
    <w:rsid w:val="005C2942"/>
    <w:rsid w:val="005C4B0F"/>
    <w:rsid w:val="005C53E6"/>
    <w:rsid w:val="005C6D7F"/>
    <w:rsid w:val="005D1865"/>
    <w:rsid w:val="005D44D8"/>
    <w:rsid w:val="005D454E"/>
    <w:rsid w:val="005D57A6"/>
    <w:rsid w:val="005E083D"/>
    <w:rsid w:val="005E1ED8"/>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4789"/>
    <w:rsid w:val="00616C6F"/>
    <w:rsid w:val="0062098D"/>
    <w:rsid w:val="00623302"/>
    <w:rsid w:val="00624BA5"/>
    <w:rsid w:val="006256C1"/>
    <w:rsid w:val="00630854"/>
    <w:rsid w:val="00632BEC"/>
    <w:rsid w:val="0063375C"/>
    <w:rsid w:val="00633DBA"/>
    <w:rsid w:val="00634CEB"/>
    <w:rsid w:val="00636207"/>
    <w:rsid w:val="00636E38"/>
    <w:rsid w:val="006400A4"/>
    <w:rsid w:val="00640A51"/>
    <w:rsid w:val="00640E85"/>
    <w:rsid w:val="0064400B"/>
    <w:rsid w:val="00647F2A"/>
    <w:rsid w:val="00651F97"/>
    <w:rsid w:val="00654F72"/>
    <w:rsid w:val="00655B9B"/>
    <w:rsid w:val="00655D9D"/>
    <w:rsid w:val="00657E50"/>
    <w:rsid w:val="00662854"/>
    <w:rsid w:val="00671405"/>
    <w:rsid w:val="006757F3"/>
    <w:rsid w:val="00675F3D"/>
    <w:rsid w:val="00677696"/>
    <w:rsid w:val="00681E5E"/>
    <w:rsid w:val="006869DC"/>
    <w:rsid w:val="00686ED6"/>
    <w:rsid w:val="00686F3C"/>
    <w:rsid w:val="00687F5B"/>
    <w:rsid w:val="00691446"/>
    <w:rsid w:val="006A191F"/>
    <w:rsid w:val="006A22BF"/>
    <w:rsid w:val="006A4ED0"/>
    <w:rsid w:val="006A5560"/>
    <w:rsid w:val="006A79AC"/>
    <w:rsid w:val="006B18E8"/>
    <w:rsid w:val="006B6633"/>
    <w:rsid w:val="006C4304"/>
    <w:rsid w:val="006D092D"/>
    <w:rsid w:val="006D3BB6"/>
    <w:rsid w:val="006D44F4"/>
    <w:rsid w:val="006D7FDF"/>
    <w:rsid w:val="006E0374"/>
    <w:rsid w:val="006E09BD"/>
    <w:rsid w:val="006E18C3"/>
    <w:rsid w:val="006E3AD7"/>
    <w:rsid w:val="006E3F30"/>
    <w:rsid w:val="006E40BF"/>
    <w:rsid w:val="006E5C0F"/>
    <w:rsid w:val="006E79DF"/>
    <w:rsid w:val="006F1BD1"/>
    <w:rsid w:val="006F536A"/>
    <w:rsid w:val="006F6FFE"/>
    <w:rsid w:val="00703748"/>
    <w:rsid w:val="007057E6"/>
    <w:rsid w:val="00705924"/>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418"/>
    <w:rsid w:val="007A5EDE"/>
    <w:rsid w:val="007A6E1C"/>
    <w:rsid w:val="007A726C"/>
    <w:rsid w:val="007B0011"/>
    <w:rsid w:val="007B134C"/>
    <w:rsid w:val="007B5219"/>
    <w:rsid w:val="007B629F"/>
    <w:rsid w:val="007B76D2"/>
    <w:rsid w:val="007C144A"/>
    <w:rsid w:val="007C24DD"/>
    <w:rsid w:val="007C298E"/>
    <w:rsid w:val="007C46A3"/>
    <w:rsid w:val="007C47DC"/>
    <w:rsid w:val="007C7763"/>
    <w:rsid w:val="007C7AA8"/>
    <w:rsid w:val="007D0603"/>
    <w:rsid w:val="007D090C"/>
    <w:rsid w:val="007D4FAA"/>
    <w:rsid w:val="007D5693"/>
    <w:rsid w:val="007E0E51"/>
    <w:rsid w:val="007E204B"/>
    <w:rsid w:val="007E67BC"/>
    <w:rsid w:val="007F09D5"/>
    <w:rsid w:val="007F17B1"/>
    <w:rsid w:val="007F1CC7"/>
    <w:rsid w:val="007F3063"/>
    <w:rsid w:val="007F6AED"/>
    <w:rsid w:val="007F7FDF"/>
    <w:rsid w:val="0080011F"/>
    <w:rsid w:val="00800179"/>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2D6C"/>
    <w:rsid w:val="00843658"/>
    <w:rsid w:val="008439E5"/>
    <w:rsid w:val="00850C97"/>
    <w:rsid w:val="00851112"/>
    <w:rsid w:val="0085298C"/>
    <w:rsid w:val="0085327B"/>
    <w:rsid w:val="0085357F"/>
    <w:rsid w:val="008535C3"/>
    <w:rsid w:val="00873663"/>
    <w:rsid w:val="008749AF"/>
    <w:rsid w:val="00874CBB"/>
    <w:rsid w:val="0087544E"/>
    <w:rsid w:val="008761D9"/>
    <w:rsid w:val="008762DB"/>
    <w:rsid w:val="008778CB"/>
    <w:rsid w:val="00885EAA"/>
    <w:rsid w:val="00886137"/>
    <w:rsid w:val="008869BC"/>
    <w:rsid w:val="00887401"/>
    <w:rsid w:val="008935D8"/>
    <w:rsid w:val="0089372F"/>
    <w:rsid w:val="0089451F"/>
    <w:rsid w:val="008A0582"/>
    <w:rsid w:val="008A146C"/>
    <w:rsid w:val="008A3098"/>
    <w:rsid w:val="008A325F"/>
    <w:rsid w:val="008B2278"/>
    <w:rsid w:val="008B3736"/>
    <w:rsid w:val="008B4764"/>
    <w:rsid w:val="008B5587"/>
    <w:rsid w:val="008B6D6F"/>
    <w:rsid w:val="008C38DE"/>
    <w:rsid w:val="008C3EE7"/>
    <w:rsid w:val="008C484D"/>
    <w:rsid w:val="008C5BB2"/>
    <w:rsid w:val="008C6031"/>
    <w:rsid w:val="008D2A85"/>
    <w:rsid w:val="008D2D63"/>
    <w:rsid w:val="008E6310"/>
    <w:rsid w:val="008E64F6"/>
    <w:rsid w:val="008E77D5"/>
    <w:rsid w:val="008F151D"/>
    <w:rsid w:val="008F1D3F"/>
    <w:rsid w:val="008F4EC3"/>
    <w:rsid w:val="008F6A84"/>
    <w:rsid w:val="00900DC9"/>
    <w:rsid w:val="0091089D"/>
    <w:rsid w:val="009149A0"/>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0F08"/>
    <w:rsid w:val="009632A6"/>
    <w:rsid w:val="00963F93"/>
    <w:rsid w:val="00964499"/>
    <w:rsid w:val="00965B69"/>
    <w:rsid w:val="00970AFF"/>
    <w:rsid w:val="00973B72"/>
    <w:rsid w:val="00974461"/>
    <w:rsid w:val="009749B3"/>
    <w:rsid w:val="00986457"/>
    <w:rsid w:val="00987842"/>
    <w:rsid w:val="00987F4C"/>
    <w:rsid w:val="00994CAB"/>
    <w:rsid w:val="00995297"/>
    <w:rsid w:val="009A2B88"/>
    <w:rsid w:val="009A54BC"/>
    <w:rsid w:val="009A7284"/>
    <w:rsid w:val="009A7988"/>
    <w:rsid w:val="009B0584"/>
    <w:rsid w:val="009B205F"/>
    <w:rsid w:val="009B443B"/>
    <w:rsid w:val="009C4295"/>
    <w:rsid w:val="009C56BB"/>
    <w:rsid w:val="009C6617"/>
    <w:rsid w:val="009C7203"/>
    <w:rsid w:val="009C7631"/>
    <w:rsid w:val="009D02E1"/>
    <w:rsid w:val="009D1979"/>
    <w:rsid w:val="009D2AD1"/>
    <w:rsid w:val="009D4E80"/>
    <w:rsid w:val="009D5624"/>
    <w:rsid w:val="009D6481"/>
    <w:rsid w:val="009E1E72"/>
    <w:rsid w:val="009E22A8"/>
    <w:rsid w:val="009F0EBF"/>
    <w:rsid w:val="009F4755"/>
    <w:rsid w:val="009F4C29"/>
    <w:rsid w:val="00A00C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D8E"/>
    <w:rsid w:val="00A33E5C"/>
    <w:rsid w:val="00A35FE1"/>
    <w:rsid w:val="00A3735F"/>
    <w:rsid w:val="00A40239"/>
    <w:rsid w:val="00A43DA7"/>
    <w:rsid w:val="00A470BA"/>
    <w:rsid w:val="00A47E26"/>
    <w:rsid w:val="00A47F44"/>
    <w:rsid w:val="00A50EDC"/>
    <w:rsid w:val="00A52685"/>
    <w:rsid w:val="00A55E7D"/>
    <w:rsid w:val="00A5680A"/>
    <w:rsid w:val="00A61323"/>
    <w:rsid w:val="00A62F63"/>
    <w:rsid w:val="00A63C5B"/>
    <w:rsid w:val="00A65E5C"/>
    <w:rsid w:val="00A6657A"/>
    <w:rsid w:val="00A67184"/>
    <w:rsid w:val="00A67A24"/>
    <w:rsid w:val="00A70309"/>
    <w:rsid w:val="00A705EA"/>
    <w:rsid w:val="00A708FB"/>
    <w:rsid w:val="00A764FA"/>
    <w:rsid w:val="00A80953"/>
    <w:rsid w:val="00A81932"/>
    <w:rsid w:val="00A81F14"/>
    <w:rsid w:val="00A840A2"/>
    <w:rsid w:val="00A84C84"/>
    <w:rsid w:val="00A90CD0"/>
    <w:rsid w:val="00A9108F"/>
    <w:rsid w:val="00AB067C"/>
    <w:rsid w:val="00AB510A"/>
    <w:rsid w:val="00AC00DA"/>
    <w:rsid w:val="00AC16A2"/>
    <w:rsid w:val="00AC25B8"/>
    <w:rsid w:val="00AC3A62"/>
    <w:rsid w:val="00AC7212"/>
    <w:rsid w:val="00AD5B5A"/>
    <w:rsid w:val="00AD5C07"/>
    <w:rsid w:val="00AD634F"/>
    <w:rsid w:val="00AE0A1E"/>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36FED"/>
    <w:rsid w:val="00B53239"/>
    <w:rsid w:val="00B53348"/>
    <w:rsid w:val="00B56E98"/>
    <w:rsid w:val="00B639E8"/>
    <w:rsid w:val="00B73159"/>
    <w:rsid w:val="00B732C4"/>
    <w:rsid w:val="00B75209"/>
    <w:rsid w:val="00B752C9"/>
    <w:rsid w:val="00B77CD6"/>
    <w:rsid w:val="00B8388B"/>
    <w:rsid w:val="00B85670"/>
    <w:rsid w:val="00B8569E"/>
    <w:rsid w:val="00B86575"/>
    <w:rsid w:val="00B91E95"/>
    <w:rsid w:val="00B94F39"/>
    <w:rsid w:val="00B96105"/>
    <w:rsid w:val="00BA0D95"/>
    <w:rsid w:val="00BA3F15"/>
    <w:rsid w:val="00BA73F8"/>
    <w:rsid w:val="00BB1BAD"/>
    <w:rsid w:val="00BB7345"/>
    <w:rsid w:val="00BC043A"/>
    <w:rsid w:val="00BC0962"/>
    <w:rsid w:val="00BC431D"/>
    <w:rsid w:val="00BC6802"/>
    <w:rsid w:val="00BC7B19"/>
    <w:rsid w:val="00BD00B1"/>
    <w:rsid w:val="00BD1241"/>
    <w:rsid w:val="00BD19F4"/>
    <w:rsid w:val="00BD209A"/>
    <w:rsid w:val="00BD7067"/>
    <w:rsid w:val="00BE1DB8"/>
    <w:rsid w:val="00BE480E"/>
    <w:rsid w:val="00BF15E8"/>
    <w:rsid w:val="00BF3B53"/>
    <w:rsid w:val="00BF426F"/>
    <w:rsid w:val="00BF4E4B"/>
    <w:rsid w:val="00BF4EDE"/>
    <w:rsid w:val="00BF5B11"/>
    <w:rsid w:val="00C0055E"/>
    <w:rsid w:val="00C0470B"/>
    <w:rsid w:val="00C06327"/>
    <w:rsid w:val="00C07BB1"/>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2F37"/>
    <w:rsid w:val="00C80E22"/>
    <w:rsid w:val="00C8588B"/>
    <w:rsid w:val="00C96A75"/>
    <w:rsid w:val="00CA1183"/>
    <w:rsid w:val="00CA294B"/>
    <w:rsid w:val="00CA3006"/>
    <w:rsid w:val="00CA3A19"/>
    <w:rsid w:val="00CA5B39"/>
    <w:rsid w:val="00CA772A"/>
    <w:rsid w:val="00CB556C"/>
    <w:rsid w:val="00CB5E14"/>
    <w:rsid w:val="00CB7E5C"/>
    <w:rsid w:val="00CC21B3"/>
    <w:rsid w:val="00CC2542"/>
    <w:rsid w:val="00CC6A48"/>
    <w:rsid w:val="00CD150A"/>
    <w:rsid w:val="00CD1CDD"/>
    <w:rsid w:val="00CD2255"/>
    <w:rsid w:val="00CD3A1B"/>
    <w:rsid w:val="00CD5087"/>
    <w:rsid w:val="00CD5666"/>
    <w:rsid w:val="00CD7E08"/>
    <w:rsid w:val="00CE0197"/>
    <w:rsid w:val="00CE3059"/>
    <w:rsid w:val="00CE4C53"/>
    <w:rsid w:val="00CE5BE8"/>
    <w:rsid w:val="00CF609C"/>
    <w:rsid w:val="00D02DDC"/>
    <w:rsid w:val="00D056A3"/>
    <w:rsid w:val="00D06686"/>
    <w:rsid w:val="00D06B11"/>
    <w:rsid w:val="00D103AB"/>
    <w:rsid w:val="00D11874"/>
    <w:rsid w:val="00D126BB"/>
    <w:rsid w:val="00D132D3"/>
    <w:rsid w:val="00D15932"/>
    <w:rsid w:val="00D17847"/>
    <w:rsid w:val="00D17BBE"/>
    <w:rsid w:val="00D22A53"/>
    <w:rsid w:val="00D23212"/>
    <w:rsid w:val="00D23B42"/>
    <w:rsid w:val="00D25665"/>
    <w:rsid w:val="00D27679"/>
    <w:rsid w:val="00D302A8"/>
    <w:rsid w:val="00D3521A"/>
    <w:rsid w:val="00D357DD"/>
    <w:rsid w:val="00D3708A"/>
    <w:rsid w:val="00D40BC3"/>
    <w:rsid w:val="00D40C13"/>
    <w:rsid w:val="00D42EF1"/>
    <w:rsid w:val="00D46921"/>
    <w:rsid w:val="00D47D32"/>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5673"/>
    <w:rsid w:val="00DB70BC"/>
    <w:rsid w:val="00DB7AA4"/>
    <w:rsid w:val="00DC0BF0"/>
    <w:rsid w:val="00DC2425"/>
    <w:rsid w:val="00DC62AC"/>
    <w:rsid w:val="00DC6918"/>
    <w:rsid w:val="00DD1C3D"/>
    <w:rsid w:val="00DD233D"/>
    <w:rsid w:val="00DD2E64"/>
    <w:rsid w:val="00DD41D4"/>
    <w:rsid w:val="00DD455C"/>
    <w:rsid w:val="00DD6C44"/>
    <w:rsid w:val="00DE0E10"/>
    <w:rsid w:val="00DF4958"/>
    <w:rsid w:val="00DF6A47"/>
    <w:rsid w:val="00E012B3"/>
    <w:rsid w:val="00E01507"/>
    <w:rsid w:val="00E066CF"/>
    <w:rsid w:val="00E10622"/>
    <w:rsid w:val="00E1354D"/>
    <w:rsid w:val="00E16B45"/>
    <w:rsid w:val="00E2087C"/>
    <w:rsid w:val="00E20EC2"/>
    <w:rsid w:val="00E23144"/>
    <w:rsid w:val="00E2527D"/>
    <w:rsid w:val="00E257E0"/>
    <w:rsid w:val="00E26489"/>
    <w:rsid w:val="00E265DE"/>
    <w:rsid w:val="00E27220"/>
    <w:rsid w:val="00E30A87"/>
    <w:rsid w:val="00E30CB7"/>
    <w:rsid w:val="00E34707"/>
    <w:rsid w:val="00E445C6"/>
    <w:rsid w:val="00E50BC8"/>
    <w:rsid w:val="00E53FB3"/>
    <w:rsid w:val="00E54BA9"/>
    <w:rsid w:val="00E56031"/>
    <w:rsid w:val="00E62E25"/>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3E01"/>
    <w:rsid w:val="00EC6F6F"/>
    <w:rsid w:val="00EC71A2"/>
    <w:rsid w:val="00ED33FC"/>
    <w:rsid w:val="00ED77B2"/>
    <w:rsid w:val="00ED7C3F"/>
    <w:rsid w:val="00EE120D"/>
    <w:rsid w:val="00EE1C86"/>
    <w:rsid w:val="00EE25F5"/>
    <w:rsid w:val="00EE4FCC"/>
    <w:rsid w:val="00EE5D60"/>
    <w:rsid w:val="00EE606F"/>
    <w:rsid w:val="00EF4BAE"/>
    <w:rsid w:val="00EF51CF"/>
    <w:rsid w:val="00EF5842"/>
    <w:rsid w:val="00EF70FE"/>
    <w:rsid w:val="00F00E9F"/>
    <w:rsid w:val="00F01441"/>
    <w:rsid w:val="00F0478C"/>
    <w:rsid w:val="00F04CC0"/>
    <w:rsid w:val="00F074C6"/>
    <w:rsid w:val="00F14CB4"/>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0F90"/>
    <w:rsid w:val="00F55CB5"/>
    <w:rsid w:val="00F61BEB"/>
    <w:rsid w:val="00F63C21"/>
    <w:rsid w:val="00F73DF9"/>
    <w:rsid w:val="00F754C4"/>
    <w:rsid w:val="00F76B0E"/>
    <w:rsid w:val="00F80A8C"/>
    <w:rsid w:val="00F812C8"/>
    <w:rsid w:val="00F82CF1"/>
    <w:rsid w:val="00F8608D"/>
    <w:rsid w:val="00F86670"/>
    <w:rsid w:val="00F90D2F"/>
    <w:rsid w:val="00F958BA"/>
    <w:rsid w:val="00F95EEA"/>
    <w:rsid w:val="00F9796C"/>
    <w:rsid w:val="00FB06A8"/>
    <w:rsid w:val="00FB2B2F"/>
    <w:rsid w:val="00FB3C53"/>
    <w:rsid w:val="00FB4EE5"/>
    <w:rsid w:val="00FB65FE"/>
    <w:rsid w:val="00FB772D"/>
    <w:rsid w:val="00FC1BB1"/>
    <w:rsid w:val="00FC30CF"/>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nb-NO" w:eastAsia="nb-NO" w:bidi="nb-NO"/>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39D2FE-BD8B-442B-B25E-38A33E0AF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9700</Words>
  <Characters>55293</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2015-04-21T16:58:00Z</dcterms:created>
  <dcterms:modified xsi:type="dcterms:W3CDTF">2015-04-21T16:58:00Z</dcterms:modified>
</cp:coreProperties>
</file>